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E73" w:rsidRPr="00600E73" w:rsidRDefault="002B028B" w:rsidP="00600E73">
      <w:pPr>
        <w:pStyle w:val="a5"/>
        <w:spacing w:before="0" w:beforeAutospacing="0" w:after="0" w:afterAutospacing="0" w:line="7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color w:val="000000"/>
          <w:sz w:val="44"/>
          <w:szCs w:val="44"/>
        </w:rPr>
        <w:t>安徽工程大学2024年新年献词</w:t>
      </w:r>
    </w:p>
    <w:p w:rsidR="00600E73" w:rsidRDefault="00600E73" w:rsidP="00600E73">
      <w:pPr>
        <w:pStyle w:val="a5"/>
        <w:shd w:val="clear" w:color="auto" w:fill="FFFFFF"/>
        <w:spacing w:before="0" w:beforeAutospacing="0" w:after="0" w:afterAutospacing="0"/>
        <w:ind w:firstLine="480"/>
        <w:rPr>
          <w:color w:val="333333"/>
          <w:sz w:val="27"/>
          <w:szCs w:val="27"/>
        </w:rPr>
      </w:pPr>
    </w:p>
    <w:p w:rsidR="002B028B" w:rsidRDefault="002B028B" w:rsidP="002B028B">
      <w:pPr>
        <w:widowControl w:val="0"/>
        <w:adjustRightInd/>
        <w:snapToGrid/>
        <w:spacing w:after="0" w:line="580" w:lineRule="exact"/>
        <w:ind w:firstLineChars="200" w:firstLine="640"/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</w:pP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岁序更替，华章日新。当美丽江城迎来新年第一缕阳光，赤铸山脚下红旗飘扬、风行湖畔书声琅琅，充满</w:t>
      </w:r>
      <w:r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希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冀的2024年如期而至。值此辞旧迎新的美好时刻，我们谨代表学校党委、行政，向奋发昂扬、积极向上的安工程学子，向爱岗敬业、砥砺奋斗的教职员工，向心系学校、老有所为的离退休老同志，向风雨同舟、饮水思源的海内外校友，向一路同行、守望相助的社会各界人士，致以亲切的问候、诚挚的感谢和衷心的祝福</w:t>
      </w:r>
      <w:r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!</w:t>
      </w:r>
    </w:p>
    <w:p w:rsidR="002B028B" w:rsidRDefault="002B028B" w:rsidP="002B028B">
      <w:pPr>
        <w:widowControl w:val="0"/>
        <w:adjustRightInd/>
        <w:snapToGrid/>
        <w:spacing w:after="0" w:line="580" w:lineRule="exact"/>
        <w:ind w:firstLineChars="200" w:firstLine="640"/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</w:pP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2023年是全面贯彻党的二十大精神的开局之年，是三年新冠疫情防控转段后经济恢复发展的一年，是推进教育强国战略部署努力办好人民满意教育的一年，对党和国家、对安工程来说都是意义非凡的一年。这一年，全体安工程人锚定航向、笃行不息，以实干为舟、以奋斗作</w:t>
      </w:r>
      <w:r w:rsidR="001D5A6E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桨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，在服务国家重大战略和地方发展需要中砥砺担当、筑梦前行，学校综合实力稳步提升</w:t>
      </w:r>
      <w:r w:rsidR="001D5A6E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，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各项事业保持蓬勃发展的强劲动能，在历史的长河中写下了浓墨重彩的辉煌篇章。</w:t>
      </w:r>
    </w:p>
    <w:p w:rsidR="002B028B" w:rsidRDefault="002B028B" w:rsidP="001D5A6E">
      <w:pPr>
        <w:widowControl w:val="0"/>
        <w:adjustRightInd/>
        <w:snapToGrid/>
        <w:spacing w:after="0" w:line="580" w:lineRule="exact"/>
        <w:ind w:firstLineChars="200" w:firstLine="643"/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</w:pPr>
      <w:r w:rsidRPr="001D5A6E">
        <w:rPr>
          <w:rFonts w:ascii="仿宋_GB2312" w:eastAsia="仿宋_GB2312" w:hAnsi="仿宋_GB2312" w:cs="仿宋_GB2312"/>
          <w:b/>
          <w:color w:val="000000"/>
          <w:kern w:val="2"/>
          <w:sz w:val="32"/>
          <w:szCs w:val="32"/>
        </w:rPr>
        <w:t>这一年，我们坚持固本强基、党建引领，党的领导全面加强。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高质量开展学习贯彻习近平新时代中国特色社会主义思想主题教育，在全校范围内大兴调查研究之风，学校获省级理论宣讲先进集体。在全省高校率先探索推行党建关键目标、发展关键指标责任书“双签订”。实施“抓基层强基础”专项行动，成立科技攻关等50余个功能型党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lastRenderedPageBreak/>
        <w:t>支部，2个学院党委、7</w:t>
      </w:r>
      <w:r w:rsidR="001D5A6E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个党支部分别获第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二批全省“标杆院系”“样板支部</w:t>
      </w:r>
      <w:r w:rsidR="001D5A6E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”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荣誉称号。建立“赛马”工作机制，“三抓”工作成效明显，在全省教育工作会议上作交流发言。围绕上级重大决策部署，推进政治监督具体化、精准化、常态化，提前完成本届党委校内巡察全覆盖，创新开展后勤涉生托管经营项目巡审联动，推动全面从严治党向基层延伸、向纵深发展。</w:t>
      </w:r>
    </w:p>
    <w:p w:rsidR="001D5A6E" w:rsidRDefault="002B028B" w:rsidP="001D5A6E">
      <w:pPr>
        <w:widowControl w:val="0"/>
        <w:adjustRightInd/>
        <w:snapToGrid/>
        <w:spacing w:after="0" w:line="580" w:lineRule="exact"/>
        <w:ind w:firstLineChars="200" w:firstLine="643"/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</w:pPr>
      <w:r w:rsidRPr="001D5A6E">
        <w:rPr>
          <w:rFonts w:ascii="仿宋_GB2312" w:eastAsia="仿宋_GB2312" w:hAnsi="仿宋_GB2312" w:cs="仿宋_GB2312"/>
          <w:b/>
          <w:color w:val="000000"/>
          <w:kern w:val="2"/>
          <w:sz w:val="32"/>
          <w:szCs w:val="32"/>
        </w:rPr>
        <w:t>这一年，我们坚持为党育人、为国育才人才培养成果丰硕。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实施时代新人铸魂工程，建立全省“大思政课”实践基地，开展“三全六专”育人实践系列活动，实施</w:t>
      </w:r>
      <w:r w:rsidR="001D5A6E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“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银龄助航</w:t>
      </w:r>
      <w:r w:rsidR="001D5A6E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”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工程，推进“思政课程+课程思政”协同育人。持续深化个性化人才培养改革，推进卓越工程师学院、奇瑞学院建设，相关做法在《中国教育报》《中国科学报》等媒体推介，信息专报得到省委书记、分管教育副省长批示肯定。国家级A类赛事获奖51项，其中特等奖和</w:t>
      </w:r>
      <w:r w:rsidR="001D5A6E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一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等奖15项，位列省属高校第一，获第十七届“西门子杯”中国智能制造挑战赛全国总决赛高校团体总冠军(安徽省首次)。省内批次理科投档线高出一本线38分，位居省属高校前列。毕业生毕业去向落实率91.80%，征兵工作在全省绩效考评中被评为“优秀”等次，荣获</w:t>
      </w:r>
      <w:r w:rsidR="001D5A6E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全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省高</w:t>
      </w:r>
      <w:r w:rsidR="001D5A6E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校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毕业生就业工作成效突出激励。校团委</w:t>
      </w:r>
      <w:r w:rsidR="001D5A6E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获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省属高校共青团工作评估“优秀”等次。持续提升专业内涵，获批国家级一流课程</w:t>
      </w:r>
      <w:r w:rsidR="001D5A6E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3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门、教师教学竞赛国家级特等奖1项、一等奖3项。1名研究生荣获“芳华青年科学奖”，2023届华业研究生考取博士38</w:t>
      </w:r>
      <w:r w:rsidR="001D5A6E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人</w:t>
      </w:r>
      <w:r w:rsidR="001D5A6E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。</w:t>
      </w:r>
    </w:p>
    <w:p w:rsidR="002B028B" w:rsidRDefault="002B028B" w:rsidP="001D5A6E">
      <w:pPr>
        <w:widowControl w:val="0"/>
        <w:adjustRightInd/>
        <w:snapToGrid/>
        <w:spacing w:after="0" w:line="580" w:lineRule="exact"/>
        <w:ind w:firstLineChars="200" w:firstLine="643"/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</w:pPr>
      <w:r w:rsidRPr="001D5A6E">
        <w:rPr>
          <w:rFonts w:ascii="仿宋_GB2312" w:eastAsia="仿宋_GB2312" w:hAnsi="仿宋_GB2312" w:cs="仿宋_GB2312"/>
          <w:b/>
          <w:color w:val="000000"/>
          <w:kern w:val="2"/>
          <w:sz w:val="32"/>
          <w:szCs w:val="32"/>
        </w:rPr>
        <w:lastRenderedPageBreak/>
        <w:t>这一年，我们坚持</w:t>
      </w:r>
      <w:r w:rsidR="001D5A6E" w:rsidRPr="001D5A6E">
        <w:rPr>
          <w:rFonts w:ascii="仿宋_GB2312" w:eastAsia="仿宋_GB2312" w:hAnsi="仿宋_GB2312" w:cs="仿宋_GB2312" w:hint="eastAsia"/>
          <w:b/>
          <w:color w:val="000000"/>
          <w:kern w:val="2"/>
          <w:sz w:val="32"/>
          <w:szCs w:val="32"/>
        </w:rPr>
        <w:t>聚焦</w:t>
      </w:r>
      <w:r w:rsidRPr="001D5A6E">
        <w:rPr>
          <w:rFonts w:ascii="仿宋_GB2312" w:eastAsia="仿宋_GB2312" w:hAnsi="仿宋_GB2312" w:cs="仿宋_GB2312"/>
          <w:b/>
          <w:color w:val="000000"/>
          <w:kern w:val="2"/>
          <w:sz w:val="32"/>
          <w:szCs w:val="32"/>
        </w:rPr>
        <w:t>一流、真抓实干，人才队伍生机</w:t>
      </w:r>
      <w:r w:rsidR="001D5A6E" w:rsidRPr="001D5A6E">
        <w:rPr>
          <w:rFonts w:ascii="仿宋_GB2312" w:eastAsia="仿宋_GB2312" w:hAnsi="仿宋_GB2312" w:cs="仿宋_GB2312" w:hint="eastAsia"/>
          <w:b/>
          <w:color w:val="000000"/>
          <w:kern w:val="2"/>
          <w:sz w:val="32"/>
          <w:szCs w:val="32"/>
        </w:rPr>
        <w:t>盎然</w:t>
      </w:r>
      <w:r w:rsidRPr="001D5A6E">
        <w:rPr>
          <w:rFonts w:ascii="仿宋_GB2312" w:eastAsia="仿宋_GB2312" w:hAnsi="仿宋_GB2312" w:cs="仿宋_GB2312"/>
          <w:b/>
          <w:color w:val="000000"/>
          <w:kern w:val="2"/>
          <w:sz w:val="32"/>
          <w:szCs w:val="32"/>
        </w:rPr>
        <w:t>。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弘杨教育家精神，</w:t>
      </w:r>
      <w:r w:rsidR="001D5A6E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驰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而不息</w:t>
      </w:r>
      <w:r w:rsidR="001D5A6E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抓师德涵养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，表彰“光荣从教三十年</w:t>
      </w:r>
      <w:r w:rsidR="001D5A6E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”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教师17名、培育师德示范团队16支，</w:t>
      </w:r>
      <w:r w:rsidR="001D5A6E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师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德师风持续向好。深入实施人才强校</w:t>
      </w:r>
      <w:r w:rsidR="001D5A6E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战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略，引进学术副校长1人，新增国家级人才3人，新增博士、博士后80人。制定学科人才支持计划和创新团队支持计划，布局高水平创新示范团队，42人次入选省级人才项目。选聘教师赴企业挂职实践、</w:t>
      </w:r>
      <w:r w:rsidR="001D5A6E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挂任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“科技副总”，选聘“产业教授”“双</w:t>
      </w:r>
      <w:r w:rsidR="001D5A6E"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聘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导师</w:t>
      </w:r>
      <w:r w:rsidR="001D5A6E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”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，持续强化“支撑产业、服务企业”导向。组建6个辅导员工作室，1名辅导员获“2023年安徽省高校辅导员年度人物”荣誉称号。深化评价制度改革，健全各类考核体系，修订实施学科人才、教学人才、管理人才激励办法，制定实施教师年度考核计分办法，盯紧新进人才首聘期考核，严格教师岗位聘期考核，推动“能上能下”常态化。</w:t>
      </w:r>
    </w:p>
    <w:p w:rsidR="002B028B" w:rsidRDefault="002B028B" w:rsidP="001D5A6E">
      <w:pPr>
        <w:widowControl w:val="0"/>
        <w:adjustRightInd/>
        <w:snapToGrid/>
        <w:spacing w:after="0" w:line="580" w:lineRule="exact"/>
        <w:ind w:firstLineChars="200" w:firstLine="643"/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</w:pPr>
      <w:r w:rsidRPr="001D5A6E">
        <w:rPr>
          <w:rFonts w:ascii="仿宋_GB2312" w:eastAsia="仿宋_GB2312" w:hAnsi="仿宋_GB2312" w:cs="仿宋_GB2312"/>
          <w:b/>
          <w:color w:val="000000"/>
          <w:kern w:val="2"/>
          <w:sz w:val="32"/>
          <w:szCs w:val="32"/>
        </w:rPr>
        <w:t>这一年，我们坚持主动作为、彰显特色，学科科研实力稳步攀升。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瞄准博士学位授于单位建设目标，全力推进本轮申博工作。进入ESI全球前1%榜单学科达到2个，化学学科首次进入ESI全球排名前1%，4个学科进入2023年软科中国最好学科榜单。获批国家基金项目24项，首次以第一单位获批国家基金区域创新联合基金1项、外国学者项目1项</w:t>
      </w:r>
      <w:r w:rsidR="00B51054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；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获批省自然科学基金19项，实现连续五年获批省杰青项目</w:t>
      </w:r>
      <w:r w:rsidR="00B51054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；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获批教育部人文社科研究项目2项。获批安徽省科技奖9项，连续三年获批省科技奖一等奖，成功入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lastRenderedPageBreak/>
        <w:t>选省社科界“优青”人才3名。首批3个科技成果群作价入股成立公司成功落地，授权发明专利328件。聚焦新能源和智能网联汽车首位产业，专门制定建设方案，获批智能汽车线控底盘系统省重点实验室等3个。签订横向合同805项，合同总额超1.3亿元。</w:t>
      </w:r>
    </w:p>
    <w:p w:rsidR="002B028B" w:rsidRDefault="002B028B" w:rsidP="00B51054">
      <w:pPr>
        <w:widowControl w:val="0"/>
        <w:adjustRightInd/>
        <w:snapToGrid/>
        <w:spacing w:after="0" w:line="580" w:lineRule="exact"/>
        <w:ind w:firstLineChars="200" w:firstLine="643"/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</w:pPr>
      <w:r w:rsidRPr="00B51054">
        <w:rPr>
          <w:rFonts w:ascii="仿宋_GB2312" w:eastAsia="仿宋_GB2312" w:hAnsi="仿宋_GB2312" w:cs="仿宋_GB2312"/>
          <w:b/>
          <w:color w:val="000000"/>
          <w:kern w:val="2"/>
          <w:sz w:val="32"/>
          <w:szCs w:val="32"/>
        </w:rPr>
        <w:t>这一年，我们坚持求真务实、勇登高峰，服务地方贡献突出。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深度融入长三角一体化发展战略，在上海成立科创合作中心。深入推进“一院一中心”、“一企业一副总”建设，10名博士受聘芜湖经开区重点企业“科技副总”，与企业联合共建9个研究院(实验室)，与无为市共建芜湖市绿色食品产业研究院。进一步规范资产经营公司运营管理，2023年实现营业收入2500余万元。成立海西校友分会，推动校友企业战略合作和共建产业研究院，推进校友捐赠。激发继续教育办学活力，办学</w:t>
      </w:r>
      <w:r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收益较上年增幅55%以上，牵头杭州亚运会卡巴迪项目竞赛组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织工作，团队获亚组委“亚运先锋集体”称号，学校</w:t>
      </w:r>
      <w:r w:rsidR="00B51054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美誉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度与社会影响力大幅提升。</w:t>
      </w:r>
    </w:p>
    <w:p w:rsidR="002B028B" w:rsidRDefault="002B028B" w:rsidP="00B51054">
      <w:pPr>
        <w:widowControl w:val="0"/>
        <w:adjustRightInd/>
        <w:snapToGrid/>
        <w:spacing w:after="0" w:line="580" w:lineRule="exact"/>
        <w:ind w:firstLineChars="200" w:firstLine="643"/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</w:pPr>
      <w:r w:rsidRPr="00B51054">
        <w:rPr>
          <w:rFonts w:ascii="仿宋_GB2312" w:eastAsia="仿宋_GB2312" w:hAnsi="仿宋_GB2312" w:cs="仿宋_GB2312"/>
          <w:b/>
          <w:color w:val="000000"/>
          <w:kern w:val="2"/>
          <w:sz w:val="32"/>
          <w:szCs w:val="32"/>
        </w:rPr>
        <w:t>这一年，我们整持用心用情、用力用功，民生工程</w:t>
      </w:r>
      <w:r w:rsidR="00B51054">
        <w:rPr>
          <w:rFonts w:ascii="仿宋_GB2312" w:eastAsia="仿宋_GB2312" w:hAnsi="仿宋_GB2312" w:cs="仿宋_GB2312" w:hint="eastAsia"/>
          <w:b/>
          <w:color w:val="000000"/>
          <w:kern w:val="2"/>
          <w:sz w:val="32"/>
          <w:szCs w:val="32"/>
        </w:rPr>
        <w:t>提</w:t>
      </w:r>
      <w:r w:rsidRPr="00B51054">
        <w:rPr>
          <w:rFonts w:ascii="仿宋_GB2312" w:eastAsia="仿宋_GB2312" w:hAnsi="仿宋_GB2312" w:cs="仿宋_GB2312"/>
          <w:b/>
          <w:color w:val="000000"/>
          <w:kern w:val="2"/>
          <w:sz w:val="32"/>
          <w:szCs w:val="32"/>
        </w:rPr>
        <w:t>质增效。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落实“以学生为中心”的服务理念，坚持守正创新，从源头上实行食堂成本控制，让学生花同样的钱吃得最好。推进”十四五”期间校本部三栋单体项目建设，完成16栋464户</w:t>
      </w:r>
      <w:r w:rsidR="00B51054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教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工老旧小区改造，小区面貌焕然新，学校获批安徽省绿色校园。强化服务教师队伍意识，帮助186人申报芜湖市紫云英人才补贴</w:t>
      </w:r>
      <w:r w:rsidR="00B51054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、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120人申领芜湖市人才绿卡、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lastRenderedPageBreak/>
        <w:t>16人申领安徽省江淮优才卡。多举并措为教职工办实事、谋福利，持续推进老年大学、幼儿园建设，与弋矶山医院签订医疗服务合作协议，2个学院分工会分获“全国教科文卫体系统模范职工小家”“省工人先锋号</w:t>
      </w:r>
      <w:r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”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称号。</w:t>
      </w:r>
    </w:p>
    <w:p w:rsidR="002B028B" w:rsidRDefault="002B028B" w:rsidP="002B028B">
      <w:pPr>
        <w:widowControl w:val="0"/>
        <w:adjustRightInd/>
        <w:snapToGrid/>
        <w:spacing w:after="0" w:line="580" w:lineRule="exact"/>
        <w:ind w:firstLineChars="200" w:firstLine="640"/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</w:pP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凡是过往，皆为序章</w:t>
      </w:r>
      <w:r w:rsidR="00B51054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；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山水万程，步履不停。2024年是中华人民共和国成立75周年，是全面贯彻落实党的二十大精神的关键之年，是“十四五”规划实施承上启下的重要之年，是学校党委开启新征程、谱写新篇章的换届之年。展望新的一年</w:t>
      </w:r>
      <w:r w:rsidR="00B51054"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，</w:t>
      </w: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我们将紧密团结在以习近平同志为核心的党中央周围，在习近平新时代中国特色社会主义思想的指引下，踔厉奋发、勇毅前行，继续保持奔跑的姿态，奋力开创属于安工程人的更加灿烂的未来</w:t>
      </w:r>
      <w:r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!</w:t>
      </w:r>
    </w:p>
    <w:p w:rsidR="002B028B" w:rsidRDefault="002B028B" w:rsidP="002B028B">
      <w:pPr>
        <w:widowControl w:val="0"/>
        <w:adjustRightInd/>
        <w:snapToGrid/>
        <w:spacing w:after="0" w:line="580" w:lineRule="exact"/>
        <w:ind w:firstLineChars="200" w:firstLine="640"/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</w:pP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祝愿伟大祖国山河锦绣、国泰民安</w:t>
      </w:r>
      <w:r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!</w:t>
      </w:r>
    </w:p>
    <w:p w:rsidR="002B028B" w:rsidRDefault="002B028B" w:rsidP="002B028B">
      <w:pPr>
        <w:widowControl w:val="0"/>
        <w:adjustRightInd/>
        <w:snapToGrid/>
        <w:spacing w:after="0" w:line="580" w:lineRule="exact"/>
        <w:ind w:firstLineChars="200" w:firstLine="640"/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</w:pP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祝愿工程大学更展宏图、再谱华章</w:t>
      </w:r>
      <w:r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!</w:t>
      </w:r>
    </w:p>
    <w:p w:rsidR="002B028B" w:rsidRDefault="002B028B" w:rsidP="002B028B">
      <w:pPr>
        <w:widowControl w:val="0"/>
        <w:adjustRightInd/>
        <w:snapToGrid/>
        <w:spacing w:after="0" w:line="580" w:lineRule="exact"/>
        <w:ind w:firstLineChars="200" w:firstLine="640"/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</w:pPr>
      <w:r w:rsidRPr="002B028B"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祝愿广大师生万事遂意、新年快乐!</w:t>
      </w:r>
    </w:p>
    <w:p w:rsidR="004358AB" w:rsidRDefault="002B028B" w:rsidP="002B028B">
      <w:pPr>
        <w:widowControl w:val="0"/>
        <w:adjustRightInd/>
        <w:snapToGrid/>
        <w:spacing w:after="0" w:line="580" w:lineRule="exact"/>
        <w:ind w:firstLineChars="200" w:firstLine="640"/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校党委书记：张志宏          校长：卢平</w:t>
      </w:r>
    </w:p>
    <w:p w:rsidR="002B028B" w:rsidRDefault="002B028B" w:rsidP="002B028B">
      <w:pPr>
        <w:widowControl w:val="0"/>
        <w:adjustRightInd/>
        <w:snapToGrid/>
        <w:spacing w:after="0" w:line="580" w:lineRule="exact"/>
        <w:ind w:firstLineChars="200" w:firstLine="640"/>
        <w:jc w:val="right"/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 xml:space="preserve"> </w:t>
      </w:r>
    </w:p>
    <w:p w:rsidR="002B028B" w:rsidRPr="002B028B" w:rsidRDefault="002B028B" w:rsidP="002B028B">
      <w:pPr>
        <w:widowControl w:val="0"/>
        <w:adjustRightInd/>
        <w:snapToGrid/>
        <w:spacing w:after="0" w:line="580" w:lineRule="exact"/>
        <w:ind w:firstLineChars="200" w:firstLine="640"/>
        <w:jc w:val="right"/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2023年12月31日</w:t>
      </w:r>
    </w:p>
    <w:sectPr w:rsidR="002B028B" w:rsidRPr="002B028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8BF" w:rsidRDefault="00F758BF" w:rsidP="00600E73">
      <w:pPr>
        <w:spacing w:after="0"/>
      </w:pPr>
      <w:r>
        <w:separator/>
      </w:r>
    </w:p>
  </w:endnote>
  <w:endnote w:type="continuationSeparator" w:id="0">
    <w:p w:rsidR="00F758BF" w:rsidRDefault="00F758BF" w:rsidP="00600E7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8BF" w:rsidRDefault="00F758BF" w:rsidP="00600E73">
      <w:pPr>
        <w:spacing w:after="0"/>
      </w:pPr>
      <w:r>
        <w:separator/>
      </w:r>
    </w:p>
  </w:footnote>
  <w:footnote w:type="continuationSeparator" w:id="0">
    <w:p w:rsidR="00F758BF" w:rsidRDefault="00F758BF" w:rsidP="00600E7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4695F"/>
    <w:rsid w:val="001D5A6E"/>
    <w:rsid w:val="00234417"/>
    <w:rsid w:val="002B028B"/>
    <w:rsid w:val="002C380D"/>
    <w:rsid w:val="00323B43"/>
    <w:rsid w:val="003D37D8"/>
    <w:rsid w:val="00426133"/>
    <w:rsid w:val="004358AB"/>
    <w:rsid w:val="00600E73"/>
    <w:rsid w:val="007C0797"/>
    <w:rsid w:val="008B7726"/>
    <w:rsid w:val="00B51054"/>
    <w:rsid w:val="00D31D50"/>
    <w:rsid w:val="00F75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0E7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0E7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0E7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0E73"/>
    <w:rPr>
      <w:rFonts w:ascii="Tahoma" w:hAnsi="Tahoma"/>
      <w:sz w:val="18"/>
      <w:szCs w:val="18"/>
    </w:rPr>
  </w:style>
  <w:style w:type="paragraph" w:styleId="a5">
    <w:name w:val="Normal (Web)"/>
    <w:basedOn w:val="a"/>
    <w:unhideWhenUsed/>
    <w:qFormat/>
    <w:rsid w:val="00600E7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Strong"/>
    <w:basedOn w:val="a0"/>
    <w:uiPriority w:val="22"/>
    <w:qFormat/>
    <w:rsid w:val="00600E7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405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cp:lastPrinted>2024-01-10T03:34:00Z</cp:lastPrinted>
  <dcterms:created xsi:type="dcterms:W3CDTF">2008-09-11T17:20:00Z</dcterms:created>
  <dcterms:modified xsi:type="dcterms:W3CDTF">2024-01-10T03:39:00Z</dcterms:modified>
</cp:coreProperties>
</file>