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AB4CF">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方正小标宋简体" w:hAnsi="方正小标宋简体" w:eastAsia="方正小标宋简体" w:cs="方正小标宋简体"/>
          <w:color w:val="auto"/>
          <w:spacing w:val="0"/>
          <w:kern w:val="2"/>
          <w:sz w:val="36"/>
          <w:szCs w:val="36"/>
          <w:lang w:val="en-US" w:eastAsia="zh-CN" w:bidi="ar"/>
        </w:rPr>
      </w:pPr>
      <w:r>
        <w:rPr>
          <w:rFonts w:hint="eastAsia" w:ascii="方正小标宋简体" w:hAnsi="方正小标宋简体" w:eastAsia="方正小标宋简体" w:cs="方正小标宋简体"/>
          <w:color w:val="auto"/>
          <w:spacing w:val="0"/>
          <w:kern w:val="2"/>
          <w:sz w:val="36"/>
          <w:szCs w:val="36"/>
          <w:lang w:val="en-US" w:eastAsia="zh-CN" w:bidi="ar"/>
        </w:rPr>
        <w:t>梁言顺在合肥工业大学、安徽农业大学调研时强调</w:t>
      </w:r>
    </w:p>
    <w:p w14:paraId="199A627F">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方正小标宋简体" w:hAnsi="方正小标宋简体" w:eastAsia="方正小标宋简体" w:cs="方正小标宋简体"/>
          <w:color w:val="auto"/>
          <w:spacing w:val="-18"/>
          <w:kern w:val="2"/>
          <w:sz w:val="44"/>
          <w:szCs w:val="44"/>
          <w:lang w:val="en-US" w:eastAsia="zh-CN" w:bidi="ar"/>
        </w:rPr>
      </w:pPr>
      <w:r>
        <w:rPr>
          <w:rFonts w:hint="eastAsia" w:ascii="方正小标宋简体" w:hAnsi="方正小标宋简体" w:eastAsia="方正小标宋简体" w:cs="方正小标宋简体"/>
          <w:color w:val="auto"/>
          <w:spacing w:val="-18"/>
          <w:kern w:val="2"/>
          <w:sz w:val="44"/>
          <w:szCs w:val="44"/>
          <w:lang w:val="en-US" w:eastAsia="zh-CN" w:bidi="ar"/>
        </w:rPr>
        <w:t>深入贯彻总书记关于教育的重要论述</w:t>
      </w:r>
      <w:r>
        <w:rPr>
          <w:rFonts w:hint="eastAsia" w:ascii="方正小标宋简体" w:hAnsi="方正小标宋简体" w:eastAsia="方正小标宋简体" w:cs="方正小标宋简体"/>
          <w:color w:val="auto"/>
          <w:spacing w:val="-18"/>
          <w:kern w:val="2"/>
          <w:sz w:val="44"/>
          <w:szCs w:val="44"/>
          <w:lang w:val="en-US" w:eastAsia="zh-CN" w:bidi="ar"/>
        </w:rPr>
        <w:br w:type="textWrapping"/>
      </w:r>
      <w:r>
        <w:rPr>
          <w:rFonts w:hint="eastAsia" w:ascii="方正小标宋简体" w:hAnsi="方正小标宋简体" w:eastAsia="方正小标宋简体" w:cs="方正小标宋简体"/>
          <w:color w:val="auto"/>
          <w:spacing w:val="-18"/>
          <w:kern w:val="2"/>
          <w:sz w:val="44"/>
          <w:szCs w:val="44"/>
          <w:lang w:val="en-US" w:eastAsia="zh-CN" w:bidi="ar"/>
        </w:rPr>
        <w:t>扎实推进教育科技人才一体发展</w:t>
      </w:r>
    </w:p>
    <w:p w14:paraId="4C4A6626">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color w:val="auto"/>
          <w:spacing w:val="0"/>
          <w:kern w:val="2"/>
          <w:sz w:val="36"/>
          <w:szCs w:val="36"/>
          <w:lang w:val="en-US" w:eastAsia="zh-CN" w:bidi="ar"/>
        </w:rPr>
      </w:pPr>
      <w:r>
        <w:rPr>
          <w:rFonts w:hint="eastAsia" w:ascii="楷体" w:hAnsi="楷体" w:eastAsia="楷体" w:cs="楷体"/>
          <w:color w:val="auto"/>
          <w:kern w:val="2"/>
          <w:sz w:val="32"/>
          <w:szCs w:val="32"/>
          <w:highlight w:val="none"/>
          <w:lang w:val="en-US" w:eastAsia="zh-CN" w:bidi="ar"/>
        </w:rPr>
        <w:t>来源：中安在线   发布时间：2025-04-03</w:t>
      </w:r>
    </w:p>
    <w:p w14:paraId="7AE7857A">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right="0" w:firstLine="643"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bidi="ar"/>
        </w:rPr>
      </w:pPr>
      <w:r>
        <w:rPr>
          <w:rStyle w:val="5"/>
          <w:rFonts w:hint="eastAsia" w:ascii="仿宋_GB2312" w:hAnsi="仿宋_GB2312" w:eastAsia="仿宋_GB2312" w:cs="仿宋_GB2312"/>
          <w:i w:val="0"/>
          <w:iCs w:val="0"/>
          <w:caps w:val="0"/>
          <w:color w:val="auto"/>
          <w:spacing w:val="0"/>
          <w:kern w:val="0"/>
          <w:sz w:val="32"/>
          <w:szCs w:val="32"/>
          <w:shd w:val="clear" w:color="auto" w:fill="FFFFFF"/>
          <w:lang w:val="en-US" w:eastAsia="zh-CN" w:bidi="ar"/>
        </w:rPr>
        <w:t>中安在线、中安新闻客户端讯</w:t>
      </w:r>
      <w:r>
        <w:rPr>
          <w:rStyle w:val="5"/>
          <w:rFonts w:hint="eastAsia" w:ascii="微软雅黑" w:hAnsi="微软雅黑" w:eastAsia="微软雅黑" w:cs="微软雅黑"/>
          <w:i w:val="0"/>
          <w:iCs w:val="0"/>
          <w:caps w:val="0"/>
          <w:color w:val="auto"/>
          <w:spacing w:val="0"/>
          <w:sz w:val="27"/>
          <w:szCs w:val="27"/>
          <w:shd w:val="clear" w:color="auto" w:fill="FFFFFF"/>
          <w:lang w:val="en-US" w:eastAsia="zh-CN"/>
        </w:rPr>
        <w:t xml:space="preserve"> </w:t>
      </w:r>
      <w:r>
        <w:rPr>
          <w:rFonts w:hint="eastAsia" w:ascii="仿宋_GB2312" w:hAnsi="仿宋_GB2312" w:eastAsia="仿宋_GB2312" w:cs="仿宋_GB2312"/>
          <w:i w:val="0"/>
          <w:iCs w:val="0"/>
          <w:caps w:val="0"/>
          <w:color w:val="auto"/>
          <w:spacing w:val="0"/>
          <w:sz w:val="32"/>
          <w:szCs w:val="32"/>
          <w:shd w:val="clear" w:color="auto" w:fill="FFFFFF"/>
          <w:lang w:val="en-US" w:eastAsia="zh-CN" w:bidi="ar"/>
        </w:rPr>
        <w:t>4月2日下午，省委书记梁言顺赴合肥工业大学、安徽农业大学开展调研。他强调，要深入学习贯彻总书记关于教育的重要论述和考察安徽重要讲话精神，认真落实全国两会精神，努力办好人民满意的教育，扎实推进教育科技人才一体发展，为美好安徽建设提供有力支撑。副省长任清华参加。</w:t>
      </w:r>
    </w:p>
    <w:p w14:paraId="45E9BBB6">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bidi="ar"/>
        </w:rPr>
      </w:pPr>
      <w:r>
        <w:rPr>
          <w:rFonts w:hint="eastAsia" w:ascii="仿宋_GB2312" w:hAnsi="仿宋_GB2312" w:eastAsia="仿宋_GB2312" w:cs="仿宋_GB2312"/>
          <w:i w:val="0"/>
          <w:iCs w:val="0"/>
          <w:caps w:val="0"/>
          <w:color w:val="auto"/>
          <w:spacing w:val="0"/>
          <w:sz w:val="32"/>
          <w:szCs w:val="32"/>
          <w:shd w:val="clear" w:color="auto" w:fill="FFFFFF"/>
          <w:lang w:val="en-US" w:eastAsia="zh-CN" w:bidi="ar"/>
        </w:rPr>
        <w:t>在合肥工业大学，梁言顺察看学校科技创新成果展陈，强调要强化基础研究和应用基础研究，深化产学研合作，推动更多创新成果走出实验室、走进生产线，造就更多“金娃娃”。在与校“中国大学生方程式赛车队”队员交流时，梁言顺鼓励他们秉持工业报国之志，学好专业知识，在创新实践中增本领、长才干。来到电能高效高质转化全国重点实验室，梁言顺详细了解先进输电、载运装备等情况，要求科研人员面向国家能源领域需求，持续加强关键核心技术攻关，努力打造我国电能转化领域的战略科技力量。</w:t>
      </w:r>
    </w:p>
    <w:p w14:paraId="31B0B9BA">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bidi="ar"/>
        </w:rPr>
      </w:pPr>
      <w:r>
        <w:rPr>
          <w:rFonts w:hint="eastAsia" w:ascii="仿宋_GB2312" w:hAnsi="仿宋_GB2312" w:eastAsia="仿宋_GB2312" w:cs="仿宋_GB2312"/>
          <w:i w:val="0"/>
          <w:iCs w:val="0"/>
          <w:caps w:val="0"/>
          <w:color w:val="auto"/>
          <w:spacing w:val="0"/>
          <w:sz w:val="32"/>
          <w:szCs w:val="32"/>
          <w:shd w:val="clear" w:color="auto" w:fill="FFFFFF"/>
          <w:lang w:val="en-US" w:eastAsia="zh-CN" w:bidi="ar"/>
        </w:rPr>
        <w:t>在安徽农业大学，梁言顺走进作物抗逆育种与减灾国家地方联合工程实验室，希望广大师生厚植爱农情怀、练就兴农本领，把论文写在大地上，为建设江淮粮仓、保障国家粮食安全多作贡献。在茶树种质创新与资源利用全国重点实验室，梁言顺饶有兴致地与师生交谈，勉励他们做强优势学科、打造特色专业，以茶科技赋能茶产业，助力乡村全面振兴。随后，梁言顺来到学校应急指挥中心，强调要抓好日常安全管理，健全完善安防体系，用心呵护学生健康成长，确保师生安全、校园稳定。</w:t>
      </w:r>
    </w:p>
    <w:p w14:paraId="69402735">
      <w:pPr>
        <w:ind w:firstLine="640" w:firstLineChars="200"/>
        <w:rPr>
          <w:color w:val="auto"/>
        </w:rPr>
      </w:pPr>
      <w:r>
        <w:rPr>
          <w:rFonts w:hint="eastAsia" w:ascii="仿宋_GB2312" w:hAnsi="仿宋_GB2312" w:eastAsia="仿宋_GB2312" w:cs="仿宋_GB2312"/>
          <w:i w:val="0"/>
          <w:iCs w:val="0"/>
          <w:caps w:val="0"/>
          <w:color w:val="auto"/>
          <w:spacing w:val="0"/>
          <w:sz w:val="32"/>
          <w:szCs w:val="32"/>
          <w:shd w:val="clear" w:color="auto" w:fill="FFFFFF"/>
          <w:lang w:val="en-US" w:eastAsia="zh-CN" w:bidi="ar"/>
        </w:rPr>
        <w:t>调研中，梁言顺强调，要全面加强高校党的建设，严格落实党委领导下的校长负责制，扎实开展深入贯彻中央八项规定精神学习教育，打造办学治校的坚强战斗堡垒。要坚守为党育人、为国育才的初心使命，落实立德树人根本任务，</w:t>
      </w:r>
      <w:bookmarkStart w:id="0" w:name="_GoBack"/>
      <w:bookmarkEnd w:id="0"/>
      <w:r>
        <w:rPr>
          <w:rFonts w:hint="eastAsia" w:ascii="仿宋_GB2312" w:hAnsi="仿宋_GB2312" w:eastAsia="仿宋_GB2312" w:cs="仿宋_GB2312"/>
          <w:i w:val="0"/>
          <w:iCs w:val="0"/>
          <w:caps w:val="0"/>
          <w:color w:val="auto"/>
          <w:spacing w:val="0"/>
          <w:sz w:val="32"/>
          <w:szCs w:val="32"/>
          <w:shd w:val="clear" w:color="auto" w:fill="FFFFFF"/>
          <w:lang w:val="en-US" w:eastAsia="zh-CN" w:bidi="ar"/>
        </w:rPr>
        <w:t>坚持思政课建设和党的创新理论武装同步推进、思政课程和课程思政同向同行，培养德智体美劳全面发展的社会主义建设者和接班人。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D283F"/>
    <w:rsid w:val="0ED82C19"/>
    <w:rsid w:val="1F00786C"/>
    <w:rsid w:val="3C703542"/>
    <w:rsid w:val="453D283F"/>
    <w:rsid w:val="60D300EA"/>
    <w:rsid w:val="763F6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5">
    <w:name w:val="Strong"/>
    <w:qFormat/>
    <w:uiPriority w:val="22"/>
    <w:rPr>
      <w:b/>
    </w:rPr>
  </w:style>
  <w:style w:type="character" w:customStyle="1" w:styleId="6">
    <w:name w:val="appellatio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814</Words>
  <Characters>822</Characters>
  <Lines>0</Lines>
  <Paragraphs>0</Paragraphs>
  <TotalTime>0</TotalTime>
  <ScaleCrop>false</ScaleCrop>
  <LinksUpToDate>false</LinksUpToDate>
  <CharactersWithSpaces>827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2025-04-09T02:45:00Z</dcterms:created>
  <dc:creator>日堯言堇</dc:creator>
  <cp:lastModifiedBy>日堯言堇</cp:lastModifiedBy>
  <dcterms:modified xsi:type="dcterms:W3CDTF">2025-04-09T06:16:42Z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04871BB30DB84B1E9F1AE1E08A97D319_13</vt:lpwstr>
  </property>
  <property fmtid="{D5CDD505-2E9C-101B-9397-08002B2CF9AE}" pid="4" name="KSOTemplateDocerSaveRecord">
    <vt:lpwstr>eyJoZGlkIjoiN2Y5MWI2ZWY4NzFhMjQyN2M2NTU1YmY5NzM3N2I4MWMiLCJ1c2VySWQiOiIyMzUwNjQxODQifQ==</vt:lpwstr>
  </property>
</Properties>
</file>