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36"/>
          <w:szCs w:val="36"/>
          <w:lang w:val="en-US" w:eastAsia="zh-CN"/>
        </w:rPr>
      </w:pPr>
      <w:r>
        <w:rPr>
          <w:rFonts w:hint="eastAsia" w:ascii="方正小标宋简体" w:hAnsi="方正小标宋简体" w:eastAsia="方正小标宋简体" w:cs="方正小标宋简体"/>
          <w:i w:val="0"/>
          <w:iCs w:val="0"/>
          <w:caps w:val="0"/>
          <w:color w:val="000000"/>
          <w:spacing w:val="0"/>
          <w:sz w:val="36"/>
          <w:szCs w:val="36"/>
          <w:lang w:val="en-US" w:eastAsia="zh-CN"/>
        </w:rPr>
        <w:t>韩俊在全省扎实推进繁荣兴盛的文化强省建设大会上强调坚持以习近平文化思想为指引</w:t>
      </w:r>
      <w:bookmarkStart w:id="0" w:name="_GoBack"/>
      <w:bookmarkEnd w:id="0"/>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36"/>
          <w:szCs w:val="36"/>
          <w:lang w:val="en-US" w:eastAsia="zh-CN"/>
        </w:rPr>
      </w:pPr>
      <w:r>
        <w:rPr>
          <w:rFonts w:hint="eastAsia" w:ascii="方正小标宋简体" w:hAnsi="方正小标宋简体" w:eastAsia="方正小标宋简体" w:cs="方正小标宋简体"/>
          <w:i w:val="0"/>
          <w:iCs w:val="0"/>
          <w:caps w:val="0"/>
          <w:color w:val="000000"/>
          <w:spacing w:val="0"/>
          <w:sz w:val="36"/>
          <w:szCs w:val="36"/>
          <w:lang w:val="en-US" w:eastAsia="zh-CN"/>
        </w:rPr>
        <w:t>建设繁荣兴盛的文化强省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i w:val="0"/>
          <w:iCs w:val="0"/>
          <w:caps w:val="0"/>
          <w:color w:val="000000"/>
          <w:spacing w:val="0"/>
          <w:sz w:val="36"/>
          <w:szCs w:val="36"/>
          <w:lang w:val="en-US" w:eastAsia="zh-CN"/>
        </w:rPr>
      </w:pPr>
      <w:r>
        <w:rPr>
          <w:rFonts w:hint="eastAsia" w:ascii="方正小标宋简体" w:hAnsi="方正小标宋简体" w:eastAsia="方正小标宋简体" w:cs="方正小标宋简体"/>
          <w:i w:val="0"/>
          <w:iCs w:val="0"/>
          <w:caps w:val="0"/>
          <w:color w:val="000000"/>
          <w:spacing w:val="0"/>
          <w:sz w:val="36"/>
          <w:szCs w:val="36"/>
          <w:lang w:val="en-US" w:eastAsia="zh-CN"/>
        </w:rPr>
        <w:t>为全面建设现代化美好安徽提供强大精神力量和有利文化条件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center"/>
        <w:textAlignment w:val="auto"/>
        <w:rPr>
          <w:rFonts w:hint="eastAsia" w:ascii="方正小标宋简体" w:hAnsi="方正小标宋简体" w:eastAsia="方正小标宋简体" w:cs="方正小标宋简体"/>
          <w:color w:val="000000"/>
          <w:kern w:val="2"/>
          <w:sz w:val="36"/>
          <w:szCs w:val="36"/>
          <w:lang w:val="en-US" w:eastAsia="zh-CN" w:bidi="ar-SA"/>
        </w:rPr>
      </w:pPr>
      <w:r>
        <w:rPr>
          <w:rFonts w:hint="eastAsia" w:ascii="方正小标宋简体" w:hAnsi="方正小标宋简体" w:eastAsia="方正小标宋简体" w:cs="方正小标宋简体"/>
          <w:color w:val="000000"/>
          <w:kern w:val="2"/>
          <w:sz w:val="36"/>
          <w:szCs w:val="36"/>
          <w:lang w:val="en-US" w:eastAsia="zh-CN" w:bidi="ar-SA"/>
        </w:rPr>
        <w:t>王清宪主持 程丽华出席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0" w:firstLineChars="0"/>
        <w:jc w:val="both"/>
        <w:textAlignment w:val="auto"/>
        <w:rPr>
          <w:rFonts w:hint="eastAsia" w:ascii="仿宋_GB2312" w:hAnsi="仿宋_GB2312" w:eastAsia="仿宋_GB2312" w:cs="仿宋_GB2312"/>
          <w:color w:val="000000"/>
          <w:kern w:val="2"/>
          <w:sz w:val="32"/>
          <w:szCs w:val="32"/>
          <w:lang w:val="en-US" w:eastAsia="zh-CN" w:bidi="ar-SA"/>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3"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b/>
          <w:bCs/>
          <w:color w:val="000000"/>
          <w:kern w:val="2"/>
          <w:sz w:val="32"/>
          <w:szCs w:val="32"/>
          <w:lang w:val="en-US" w:eastAsia="zh-CN" w:bidi="ar-SA"/>
        </w:rPr>
        <w:t>中安在线、中安新闻客户端讯</w:t>
      </w:r>
      <w:r>
        <w:rPr>
          <w:rFonts w:hint="eastAsia" w:ascii="仿宋_GB2312" w:hAnsi="仿宋_GB2312" w:eastAsia="仿宋_GB2312" w:cs="仿宋_GB2312"/>
          <w:color w:val="000000"/>
          <w:kern w:val="2"/>
          <w:sz w:val="32"/>
          <w:szCs w:val="32"/>
          <w:lang w:val="en-US" w:eastAsia="zh-CN" w:bidi="ar-SA"/>
        </w:rPr>
        <w:t xml:space="preserve"> 11月15日上午，省委、省政府在合肥召开全省扎实推进繁荣兴盛的文化强省建设大会。省委书记韩俊出席会议并讲话。他强调，要坚持以习近平新时代中国特色社会主义思想为指导，全面贯彻党的二十大精神，深入学习贯彻习近平文化思想和习近平总书记在文化传承发展座谈会上的重要讲话精神，聚焦“举旗帜、聚民心、育新人、兴文化、展形象”的使命任务，着力打造思想引领力强、舆论影响力强、文化感召力强、创作生产力强、文化供给力强、综合竞争力强的文化强省，为全面建设现代化美好安徽提供强大精神力量和有利文化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省委副书记、省长王清宪主持会议。省委副书记程丽华，省委常委，省人大常委会、省政府、省政协有关负责同志出席。会上，省委常委、宣传部部长陈舜解读了《关于加快建设文化强省的指导意见》，合肥市、蚌埠市、安庆市、宣城市、省财政厅、省文化和旅游厅、安徽日报报业集团、安徽新华发行集团作了交流发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韩俊在讲话中指出，党的十八大以来，习近平总书记把文化建设摆在治国理政的重要位置，提出了一系列新思想新观点新论断，形成了习近平文化思想，系统回答了新时代我国文化建设举什么旗、走什么路、坚持什么原则、实现什么目标等根本问题，为做好新时代新征程宣传思想文化工作、担负起新的文化使命提供了科学行动指南。我们要深学细悟习近平文化思想和考察安徽重要讲话重要指示精神，坚定拥护“两个确立”、坚决做到“两个维护”，坚定不移沿着习近平总书记指引的方向前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韩俊强调，历史文化底蕴深厚是安徽的突出优势。安徽文化起源早、绵延不绝，标注了安徽在中国百万年人类史、一万年文化史、五千多年文明史中的独特地位，安徽是中华文明的重要发祥地。安徽文化多元化、开放包容，淮河文化、皖江文化、徽州文化等共同构铸了彰显徽风皖韵的地域文化，使安徽成为中华优秀传统文化活的博物馆。安徽文化重思变、富于创新，在漫长的文化演进中，江淮大地上一个个创新之举，立时代潮头、引风气之先，安徽是名副其实的中华文明重要传承复兴地。安徽文化叫得响、各领风骚，道家学说、建安文学、程朱理学、徽学、桐城文派在这里孕育发展，安徽为不同时期中华文明轮番演绎提供了重要舞台。安徽文化名人多、人杰地灵，学风昌盛、耕读传家、以商养文、以文传世、名人辈出，在不同历史时期不同领域都产生过领军人物。安徽文化基因红、代代相传，锻造形成了老区精神、大别山精神等，成为中国共产党人精神谱系的重要组成部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韩俊指出，当前，安徽正处于厚积薄发、动能强劲、大有可为的上升期、关键期。全面建设现代化美好安徽，文化既是重要内容、重要标志，也是重要支撑、重要力量。我们要切实增强责任感使命感，坚定信心、保持定力，努力将我省的文化资源优势转化为竞争优势、发展优势。要坚持以文铸魂，坚持用习近平新时代中国特色社会主义思想凝心铸魂，推动理论学习更系统更深入，研究阐释更加体系化学理化，宣传普及更有说服力感染力，扎实做好理论武装的大文章。要坚持以文传声，牢牢把握统一思想、凝聚力量这个中心环节，唱响团结奋斗的主旋律，打好舆论引导的主动仗，建强融合发展的主力军，扎实做好壮大主流思想舆论的大文章。要坚持以文化人，树立鲜明的价值导向，深化向上向善的道德风尚建设，推动全域全民精神文明创建，在立精神支柱、树价值标杆、育时代新人上持续用力，扎实做好践行社会主义核心价值观的大文章。要坚持以文立信，系统科学保护好古城、遗址、传统村落、传统民居、传统建筑等文物和文化遗产，深入挖掘传承好安徽文化的价值内涵，创新手段利用好非物质文化遗产，大力发展文旅产业，扎实做好安徽优秀传统文化创造性转化和创新性发展的大文章。要坚持以文兴业，繁荣文艺创作要突出成高原、起高峰，提升公共文化服务水平要突出标准化、均等化，壮大文化产业要突出全链条、强龙头，更好满足群众精神文化生活，扎实做好推动文化事业和文化产业高质量发展的大文章。要坚持以文互鉴，积极服务和融入国家大外宣战略，推出更多符合国外受众喜好、社交平台特点的原创产品，打造全媒体外宣传播矩阵，扎实做好加强国际传播能力建设的大文章。</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韩俊强调，历史悠久绵长、文化底蕴深厚是安徽最宝贵的财富，加快建设繁荣兴盛的文化强省是一份沉甸甸的历史责任。各级党委、政府要把文化建设摆在重要位置，党政一把手要及时研究解决重要问题，宣传部门要发挥牵头抓总作用，相关部门要在项目建设、资金投入等方面做好保障。要深化改革创新，推动国有文化企业、文艺院团改革，充分发挥产业投资基金引导作用，健全文化要素市场运行机制。要建强人才队伍，大力实施“江淮文化名家”引育工程，加大急需紧缺人才培养力度，落实领导干部联系人才队伍机制，营造尊才爱才的浓厚氛围，推动文化强省建设不断迈出坚实步伐，为建设社会主义文化强国和中华民族现代文明作出安徽更大贡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王清宪在主持会议时指出，各地各部门要深入贯彻习近平文化思想，强化使命担当，全面抓好推进繁荣兴盛的文化强省建设各项目标任务落实。要聚焦文化强省建设的重点领域和关键环节，逐项形成落地落实的“时间表”“施工图”“责任书”，凝练一批重要抓手、重点工程、重大项目。要强化政策集成创新，加大投入保障力度，广泛汇聚社会力量参与文化强省建设，不断开创安徽文化事业和文化产业繁荣发展的新局面。</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会议以电视电话会议形式召开。省委各部委、省直各单位、在肥有关中央驻皖单位和新闻媒体、在肥高校和省属企业党组（党委）主要负责同志，省委宣传部部务会成员在主会场参会。各省辖市、县（市、区）设分会场。</w:t>
      </w:r>
    </w:p>
    <w:p>
      <w:r>
        <w:rPr>
          <w:rFonts w:hint="eastAsia" w:ascii="仿宋_GB2312" w:hAnsi="仿宋_GB2312" w:eastAsia="仿宋_GB2312" w:cs="仿宋_GB2312"/>
          <w:color w:val="000000"/>
          <w:kern w:val="2"/>
          <w:sz w:val="32"/>
          <w:szCs w:val="32"/>
          <w:lang w:val="en-US" w:eastAsia="zh-CN" w:bidi="ar-SA"/>
        </w:rPr>
        <w:t>（来源：中安在线）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1ZDc3MDVkZDg4NzkzZmM3ZjViODVjMjNmNTM4N2UifQ=="/>
  </w:docVars>
  <w:rsids>
    <w:rsidRoot w:val="00000000"/>
    <w:rsid w:val="19704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2023-12-05T01:45:29Z</dcterms:created>
  <dc:creator>002</dc:creator>
  <cp:lastModifiedBy>思凡</cp:lastModifiedBy>
  <dcterms:modified xsi:type="dcterms:W3CDTF">2023-12-05T02:16:20Z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8E3F9281EFDF42DEAFA92235A852DFD9_12</vt:lpwstr>
  </property>
</Properties>
</file>