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7C" w:rsidRDefault="0034737C" w:rsidP="0034737C">
      <w:pPr>
        <w:ind w:firstLineChars="300" w:firstLine="9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安徽工程大学维修改造工程图纸审查招标说明书</w:t>
      </w:r>
    </w:p>
    <w:p w:rsidR="0034737C" w:rsidRDefault="0034737C" w:rsidP="0034737C">
      <w:pPr>
        <w:ind w:firstLineChars="300" w:firstLine="960"/>
        <w:rPr>
          <w:b/>
          <w:sz w:val="32"/>
          <w:szCs w:val="32"/>
        </w:rPr>
      </w:pPr>
    </w:p>
    <w:p w:rsidR="0034737C" w:rsidRP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根据芜湖市公共资源交易平台要求</w:t>
      </w:r>
      <w:r w:rsidRPr="0034737C">
        <w:rPr>
          <w:rFonts w:hint="eastAsia"/>
          <w:sz w:val="28"/>
          <w:szCs w:val="28"/>
        </w:rPr>
        <w:t>，学校</w:t>
      </w:r>
      <w:r>
        <w:rPr>
          <w:rFonts w:hint="eastAsia"/>
          <w:sz w:val="28"/>
          <w:szCs w:val="28"/>
        </w:rPr>
        <w:t>拟招标维修改造工程图纸审查</w:t>
      </w:r>
      <w:r w:rsidR="00C94B70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服务单位</w:t>
      </w:r>
      <w:r w:rsidRPr="0034737C">
        <w:rPr>
          <w:rFonts w:hint="eastAsia"/>
          <w:sz w:val="28"/>
          <w:szCs w:val="28"/>
        </w:rPr>
        <w:t>，具体要求如下：</w:t>
      </w:r>
    </w:p>
    <w:p w:rsidR="0034737C" w:rsidRPr="0034737C" w:rsidRDefault="0034737C" w:rsidP="0034737C">
      <w:pPr>
        <w:spacing w:after="0" w:line="500" w:lineRule="exact"/>
        <w:ind w:firstLineChars="200" w:firstLine="560"/>
        <w:rPr>
          <w:sz w:val="28"/>
          <w:szCs w:val="28"/>
        </w:rPr>
      </w:pPr>
      <w:r w:rsidRPr="0034737C">
        <w:rPr>
          <w:rFonts w:hint="eastAsia"/>
          <w:sz w:val="28"/>
          <w:szCs w:val="28"/>
        </w:rPr>
        <w:t>一、招标内容</w:t>
      </w:r>
    </w:p>
    <w:p w:rsid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维修改造工程主要内容为楼宇室内外出新、水电改造、办公室</w:t>
      </w:r>
      <w:r w:rsidR="000C6622">
        <w:rPr>
          <w:rFonts w:hint="eastAsia"/>
          <w:sz w:val="28"/>
          <w:szCs w:val="28"/>
        </w:rPr>
        <w:t>改造</w:t>
      </w:r>
      <w:r>
        <w:rPr>
          <w:rFonts w:hint="eastAsia"/>
          <w:sz w:val="28"/>
          <w:szCs w:val="28"/>
        </w:rPr>
        <w:t>、雨污管网改造</w:t>
      </w:r>
      <w:r w:rsidR="000C6622">
        <w:rPr>
          <w:rFonts w:hint="eastAsia"/>
          <w:sz w:val="28"/>
          <w:szCs w:val="28"/>
        </w:rPr>
        <w:t>、宿舍组团改造及道路基础设施改造</w:t>
      </w:r>
      <w:r>
        <w:rPr>
          <w:rFonts w:hint="eastAsia"/>
          <w:sz w:val="28"/>
          <w:szCs w:val="28"/>
        </w:rPr>
        <w:t>等，每年预计5-15项。</w:t>
      </w:r>
    </w:p>
    <w:p w:rsidR="004548BB" w:rsidRDefault="004548BB" w:rsidP="004548BB">
      <w:pPr>
        <w:spacing w:after="0"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二、资历要求</w:t>
      </w:r>
    </w:p>
    <w:p w:rsidR="004548BB" w:rsidRDefault="004548BB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1、具有独立法人资格有效的营业执照；</w:t>
      </w:r>
    </w:p>
    <w:p w:rsidR="004548BB" w:rsidRPr="0034737C" w:rsidRDefault="004548BB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Pr="004548BB">
        <w:rPr>
          <w:rFonts w:hint="eastAsia"/>
          <w:sz w:val="28"/>
          <w:szCs w:val="28"/>
        </w:rPr>
        <w:t>参照《房屋建筑和市政基础设施工程施工图设计文件审查管理办法》</w:t>
      </w:r>
      <w:r>
        <w:rPr>
          <w:rFonts w:hint="eastAsia"/>
          <w:sz w:val="28"/>
          <w:szCs w:val="28"/>
        </w:rPr>
        <w:t>为</w:t>
      </w:r>
      <w:r w:rsidRPr="004548BB">
        <w:rPr>
          <w:rFonts w:hint="eastAsia"/>
          <w:sz w:val="28"/>
          <w:szCs w:val="28"/>
        </w:rPr>
        <w:t>二类机构及以上。</w:t>
      </w:r>
    </w:p>
    <w:p w:rsidR="0034737C" w:rsidRPr="0034737C" w:rsidRDefault="004548BB" w:rsidP="0034737C">
      <w:pPr>
        <w:spacing w:after="0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34737C" w:rsidRPr="0034737C">
        <w:rPr>
          <w:rFonts w:hint="eastAsia"/>
          <w:sz w:val="28"/>
          <w:szCs w:val="28"/>
        </w:rPr>
        <w:t>、审查内容</w:t>
      </w:r>
    </w:p>
    <w:p w:rsidR="0034737C" w:rsidRP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7C">
        <w:rPr>
          <w:rFonts w:hint="eastAsia"/>
          <w:sz w:val="28"/>
          <w:szCs w:val="28"/>
        </w:rPr>
        <w:t>1</w:t>
      </w:r>
      <w:r w:rsidR="000C6622">
        <w:rPr>
          <w:rFonts w:hint="eastAsia"/>
          <w:sz w:val="28"/>
          <w:szCs w:val="28"/>
        </w:rPr>
        <w:t>．</w:t>
      </w:r>
      <w:r w:rsidRPr="0034737C">
        <w:rPr>
          <w:rFonts w:hint="eastAsia"/>
          <w:sz w:val="28"/>
          <w:szCs w:val="28"/>
        </w:rPr>
        <w:t>是否符合《工程建设标准强制性条文》和其他有关工程建设强制性标准，包括节能设计是否符合国家和地方的标准要求。</w:t>
      </w:r>
    </w:p>
    <w:p w:rsidR="0034737C" w:rsidRP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7C">
        <w:rPr>
          <w:rFonts w:hint="eastAsia"/>
          <w:sz w:val="28"/>
          <w:szCs w:val="28"/>
        </w:rPr>
        <w:t>2</w:t>
      </w:r>
      <w:r w:rsidR="000C6622">
        <w:rPr>
          <w:rFonts w:hint="eastAsia"/>
          <w:sz w:val="28"/>
          <w:szCs w:val="28"/>
        </w:rPr>
        <w:t>．</w:t>
      </w:r>
      <w:r w:rsidRPr="0034737C">
        <w:rPr>
          <w:rFonts w:hint="eastAsia"/>
          <w:sz w:val="28"/>
          <w:szCs w:val="28"/>
        </w:rPr>
        <w:t>施工图是否达到规定的设计深度要求。</w:t>
      </w:r>
    </w:p>
    <w:p w:rsid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C6622">
        <w:rPr>
          <w:rFonts w:hint="eastAsia"/>
          <w:sz w:val="28"/>
          <w:szCs w:val="28"/>
        </w:rPr>
        <w:t>．</w:t>
      </w:r>
      <w:r w:rsidRPr="0034737C">
        <w:rPr>
          <w:rFonts w:hint="eastAsia"/>
          <w:sz w:val="28"/>
          <w:szCs w:val="28"/>
        </w:rPr>
        <w:t>其它法律、法规、规章规定必须审查的内容。</w:t>
      </w:r>
    </w:p>
    <w:p w:rsidR="000C6622" w:rsidRPr="0034737C" w:rsidRDefault="000C6622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4．根据审查意见出具审查意见告知书。</w:t>
      </w:r>
    </w:p>
    <w:p w:rsidR="0034737C" w:rsidRPr="0034737C" w:rsidRDefault="004548BB" w:rsidP="00C94B70">
      <w:pPr>
        <w:spacing w:after="0"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34737C" w:rsidRPr="0034737C">
        <w:rPr>
          <w:rFonts w:ascii="宋体" w:hAnsi="宋体" w:hint="eastAsia"/>
          <w:sz w:val="28"/>
          <w:szCs w:val="28"/>
        </w:rPr>
        <w:t>、投标报价</w:t>
      </w:r>
    </w:p>
    <w:p w:rsidR="000C6622" w:rsidRDefault="000C6622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本项目最高限价为3200元/项。</w:t>
      </w:r>
    </w:p>
    <w:p w:rsidR="0034737C" w:rsidRP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7C">
        <w:rPr>
          <w:rFonts w:hint="eastAsia"/>
          <w:sz w:val="28"/>
          <w:szCs w:val="28"/>
        </w:rPr>
        <w:t>投标人应根据本工程特点，按芜湖市建筑市场行情，自行测算本项目及后续服务工作的所有费用，一次性包定。投标人如有误报漏报，该费用视为已经分摊到投标报价中，招标人不再额外支付。</w:t>
      </w:r>
    </w:p>
    <w:p w:rsid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7C">
        <w:rPr>
          <w:rFonts w:hint="eastAsia"/>
          <w:sz w:val="28"/>
          <w:szCs w:val="28"/>
        </w:rPr>
        <w:t>报价为综合单价：</w:t>
      </w:r>
      <w:r w:rsidRPr="0034737C">
        <w:rPr>
          <w:rFonts w:hint="eastAsia"/>
          <w:sz w:val="28"/>
          <w:szCs w:val="28"/>
          <w:u w:val="single"/>
        </w:rPr>
        <w:t xml:space="preserve">  </w:t>
      </w:r>
      <w:r w:rsidRPr="0034737C">
        <w:rPr>
          <w:rFonts w:hint="eastAsia"/>
          <w:sz w:val="28"/>
          <w:szCs w:val="28"/>
        </w:rPr>
        <w:t xml:space="preserve"> 元/</w:t>
      </w:r>
      <w:r>
        <w:rPr>
          <w:rFonts w:hint="eastAsia"/>
          <w:sz w:val="28"/>
          <w:szCs w:val="28"/>
        </w:rPr>
        <w:t>项</w:t>
      </w:r>
      <w:r w:rsidRPr="0034737C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每项维修改造工程不论金额、面积大小，均按项计</w:t>
      </w:r>
      <w:r w:rsidRPr="0034737C">
        <w:rPr>
          <w:rFonts w:hint="eastAsia"/>
          <w:sz w:val="28"/>
          <w:szCs w:val="28"/>
        </w:rPr>
        <w:t>，含税）</w:t>
      </w:r>
      <w:r>
        <w:rPr>
          <w:rFonts w:hint="eastAsia"/>
          <w:sz w:val="28"/>
          <w:szCs w:val="28"/>
        </w:rPr>
        <w:t>。</w:t>
      </w:r>
    </w:p>
    <w:p w:rsidR="0034737C" w:rsidRDefault="004548BB" w:rsidP="00C94B70">
      <w:pPr>
        <w:tabs>
          <w:tab w:val="num" w:pos="0"/>
        </w:tabs>
        <w:spacing w:after="0" w:line="500" w:lineRule="exact"/>
        <w:ind w:firstLineChars="200" w:firstLine="560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五</w:t>
      </w:r>
      <w:r w:rsidR="0034737C" w:rsidRPr="0034737C">
        <w:rPr>
          <w:rFonts w:cs="宋体" w:hint="eastAsia"/>
          <w:bCs/>
          <w:sz w:val="28"/>
          <w:szCs w:val="28"/>
        </w:rPr>
        <w:t>、支付</w:t>
      </w:r>
    </w:p>
    <w:p w:rsidR="0034737C" w:rsidRPr="0034737C" w:rsidRDefault="0034737C" w:rsidP="000C6622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cs="宋体"/>
          <w:bCs/>
          <w:sz w:val="28"/>
          <w:szCs w:val="28"/>
        </w:rPr>
      </w:pPr>
      <w:r w:rsidRPr="000C6622">
        <w:rPr>
          <w:rFonts w:hint="eastAsia"/>
          <w:sz w:val="28"/>
          <w:szCs w:val="28"/>
        </w:rPr>
        <w:t>每年集中支付两次，分别为</w:t>
      </w:r>
      <w:r w:rsidR="000C6622" w:rsidRPr="000C6622">
        <w:rPr>
          <w:rFonts w:hint="eastAsia"/>
          <w:sz w:val="28"/>
          <w:szCs w:val="28"/>
        </w:rPr>
        <w:t>每年的6月20日和11月20日</w:t>
      </w:r>
      <w:r w:rsidR="000C6622">
        <w:rPr>
          <w:rFonts w:hint="eastAsia"/>
          <w:sz w:val="28"/>
          <w:szCs w:val="28"/>
        </w:rPr>
        <w:t>。</w:t>
      </w:r>
    </w:p>
    <w:p w:rsidR="0034737C" w:rsidRPr="0034737C" w:rsidRDefault="004548BB" w:rsidP="00C94B70">
      <w:pPr>
        <w:tabs>
          <w:tab w:val="num" w:pos="0"/>
        </w:tabs>
        <w:spacing w:after="0"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六</w:t>
      </w:r>
      <w:r w:rsidR="0034737C" w:rsidRPr="0034737C">
        <w:rPr>
          <w:rFonts w:ascii="宋体" w:hAnsi="宋体" w:hint="eastAsia"/>
          <w:sz w:val="28"/>
          <w:szCs w:val="28"/>
        </w:rPr>
        <w:t>、</w:t>
      </w:r>
      <w:r w:rsidR="0034737C" w:rsidRPr="0034737C">
        <w:rPr>
          <w:rFonts w:cs="宋体" w:hint="eastAsia"/>
          <w:bCs/>
          <w:sz w:val="28"/>
          <w:szCs w:val="28"/>
        </w:rPr>
        <w:t>工期</w:t>
      </w:r>
    </w:p>
    <w:p w:rsidR="0034737C" w:rsidRP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7C">
        <w:rPr>
          <w:rFonts w:hint="eastAsia"/>
          <w:sz w:val="28"/>
          <w:szCs w:val="28"/>
        </w:rPr>
        <w:t>合同工期：</w:t>
      </w:r>
      <w:r>
        <w:rPr>
          <w:rFonts w:hint="eastAsia"/>
          <w:sz w:val="28"/>
          <w:szCs w:val="28"/>
        </w:rPr>
        <w:t>5</w:t>
      </w:r>
      <w:r w:rsidRPr="0034737C">
        <w:rPr>
          <w:rFonts w:hint="eastAsia"/>
          <w:sz w:val="28"/>
          <w:szCs w:val="28"/>
        </w:rPr>
        <w:t>天，自收到中标</w:t>
      </w:r>
      <w:r>
        <w:rPr>
          <w:rFonts w:hint="eastAsia"/>
          <w:sz w:val="28"/>
          <w:szCs w:val="28"/>
        </w:rPr>
        <w:t>人电子图纸</w:t>
      </w:r>
      <w:r w:rsidRPr="0034737C">
        <w:rPr>
          <w:rFonts w:hint="eastAsia"/>
          <w:sz w:val="28"/>
          <w:szCs w:val="28"/>
        </w:rPr>
        <w:t>之日起算。</w:t>
      </w:r>
    </w:p>
    <w:p w:rsidR="0034737C" w:rsidRPr="0034737C" w:rsidRDefault="004548BB" w:rsidP="00C94B70">
      <w:pPr>
        <w:tabs>
          <w:tab w:val="num" w:pos="425"/>
        </w:tabs>
        <w:spacing w:after="0"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34737C" w:rsidRPr="0034737C">
        <w:rPr>
          <w:rFonts w:ascii="宋体" w:hAnsi="宋体" w:hint="eastAsia"/>
          <w:sz w:val="28"/>
          <w:szCs w:val="28"/>
        </w:rPr>
        <w:t>、</w:t>
      </w:r>
      <w:r w:rsidR="0034737C" w:rsidRPr="0034737C">
        <w:rPr>
          <w:rFonts w:cs="宋体" w:hint="eastAsia"/>
          <w:bCs/>
          <w:sz w:val="28"/>
          <w:szCs w:val="28"/>
        </w:rPr>
        <w:t>招标文件的澄清</w:t>
      </w:r>
    </w:p>
    <w:p w:rsidR="0034737C" w:rsidRPr="0034737C" w:rsidRDefault="0034737C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7C">
        <w:rPr>
          <w:rFonts w:hint="eastAsia"/>
          <w:sz w:val="28"/>
          <w:szCs w:val="28"/>
        </w:rPr>
        <w:t>投标人如对招标文件的内容或含义有任何疑问，应在 20</w:t>
      </w:r>
      <w:r>
        <w:rPr>
          <w:rFonts w:hint="eastAsia"/>
          <w:sz w:val="28"/>
          <w:szCs w:val="28"/>
        </w:rPr>
        <w:t>2</w:t>
      </w:r>
      <w:r w:rsidRPr="0034737C">
        <w:rPr>
          <w:rFonts w:hint="eastAsia"/>
          <w:sz w:val="28"/>
          <w:szCs w:val="28"/>
        </w:rPr>
        <w:t>1年</w:t>
      </w:r>
      <w:r w:rsidRPr="0034737C">
        <w:rPr>
          <w:rFonts w:hint="eastAsia"/>
          <w:sz w:val="28"/>
          <w:szCs w:val="28"/>
          <w:u w:val="single"/>
        </w:rPr>
        <w:t xml:space="preserve">  </w:t>
      </w:r>
      <w:r w:rsidRPr="0034737C">
        <w:rPr>
          <w:rFonts w:hint="eastAsia"/>
          <w:sz w:val="28"/>
          <w:szCs w:val="28"/>
        </w:rPr>
        <w:t>月</w:t>
      </w:r>
      <w:r w:rsidRPr="0034737C">
        <w:rPr>
          <w:rFonts w:hint="eastAsia"/>
          <w:sz w:val="28"/>
          <w:szCs w:val="28"/>
          <w:u w:val="single"/>
        </w:rPr>
        <w:t xml:space="preserve">  </w:t>
      </w:r>
      <w:r w:rsidRPr="0034737C">
        <w:rPr>
          <w:rFonts w:hint="eastAsia"/>
          <w:sz w:val="28"/>
          <w:szCs w:val="28"/>
        </w:rPr>
        <w:t>日前以书面的方式向招标人提出，招标人将对在此日期前收到的提问做出书面答复，书面答复及招标人的其它通知将发送给所有投标人。</w:t>
      </w:r>
    </w:p>
    <w:p w:rsidR="0034737C" w:rsidRPr="0034737C" w:rsidRDefault="004548BB" w:rsidP="00C94B70">
      <w:pPr>
        <w:tabs>
          <w:tab w:val="num" w:pos="425"/>
        </w:tabs>
        <w:spacing w:after="0"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</w:t>
      </w:r>
      <w:r w:rsidR="0034737C" w:rsidRPr="0034737C">
        <w:rPr>
          <w:rFonts w:ascii="宋体" w:hAnsi="宋体" w:hint="eastAsia"/>
          <w:sz w:val="28"/>
          <w:szCs w:val="28"/>
        </w:rPr>
        <w:t>、</w:t>
      </w:r>
      <w:r w:rsidR="0034737C" w:rsidRPr="0034737C">
        <w:rPr>
          <w:rFonts w:cs="宋体" w:hint="eastAsia"/>
          <w:bCs/>
          <w:sz w:val="28"/>
          <w:szCs w:val="28"/>
        </w:rPr>
        <w:t>其它</w:t>
      </w:r>
    </w:p>
    <w:p w:rsidR="00622230" w:rsidRDefault="00622230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1．暂定服务期限为壹年，自合同签订之日算起，根据服务质量并经后勤保障处处务会同意，可以续签下年度协议。</w:t>
      </w:r>
    </w:p>
    <w:p w:rsidR="0034737C" w:rsidRDefault="00622230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C6622">
        <w:rPr>
          <w:rFonts w:hint="eastAsia"/>
          <w:sz w:val="28"/>
          <w:szCs w:val="28"/>
        </w:rPr>
        <w:t>．</w:t>
      </w:r>
      <w:r w:rsidR="0034737C" w:rsidRPr="0034737C">
        <w:rPr>
          <w:rFonts w:hint="eastAsia"/>
          <w:sz w:val="28"/>
          <w:szCs w:val="28"/>
        </w:rPr>
        <w:t>不得将我校图纸复印或者直接交给非中标单位人员。</w:t>
      </w:r>
    </w:p>
    <w:p w:rsidR="000C6622" w:rsidRPr="0034737C" w:rsidRDefault="00622230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C6622">
        <w:rPr>
          <w:rFonts w:hint="eastAsia"/>
          <w:sz w:val="28"/>
          <w:szCs w:val="28"/>
        </w:rPr>
        <w:t>．需要审查的项目数为暂估，同时不排除个别项目中有小面积的临时用房可能性，如果需图纸审查的数量超出该范围，收费标准仍然以项为单位执行中标价。</w:t>
      </w:r>
    </w:p>
    <w:p w:rsidR="0034737C" w:rsidRPr="0034737C" w:rsidRDefault="00622230" w:rsidP="0034737C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0C6622">
        <w:rPr>
          <w:rFonts w:hint="eastAsia"/>
          <w:sz w:val="28"/>
          <w:szCs w:val="28"/>
        </w:rPr>
        <w:t>．</w:t>
      </w:r>
      <w:r w:rsidR="0034737C" w:rsidRPr="0034737C">
        <w:rPr>
          <w:rFonts w:hint="eastAsia"/>
          <w:sz w:val="28"/>
          <w:szCs w:val="28"/>
        </w:rPr>
        <w:t>本工程所涉及的招标文件疑问解答的最终解释权由安徽工程大学</w:t>
      </w:r>
      <w:r w:rsidR="0034737C">
        <w:rPr>
          <w:rFonts w:hint="eastAsia"/>
          <w:sz w:val="28"/>
          <w:szCs w:val="28"/>
        </w:rPr>
        <w:t>后勤保障处</w:t>
      </w:r>
      <w:r w:rsidR="0034737C" w:rsidRPr="0034737C">
        <w:rPr>
          <w:rFonts w:hint="eastAsia"/>
          <w:sz w:val="28"/>
          <w:szCs w:val="28"/>
        </w:rPr>
        <w:t>负责解释。</w:t>
      </w:r>
    </w:p>
    <w:p w:rsidR="0034737C" w:rsidRDefault="0034737C" w:rsidP="0034737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0C6622" w:rsidRDefault="000C6622" w:rsidP="0034737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0C6622" w:rsidRDefault="000C6622" w:rsidP="0034737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0C6622" w:rsidRDefault="000C6622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后勤保障处</w:t>
      </w:r>
    </w:p>
    <w:p w:rsidR="000C6622" w:rsidRDefault="000C6622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2021年3月2</w:t>
      </w:r>
      <w:r w:rsidR="00A027D0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日</w:t>
      </w:r>
    </w:p>
    <w:p w:rsidR="004548BB" w:rsidRDefault="004548BB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</w:p>
    <w:p w:rsidR="004548BB" w:rsidRDefault="004548BB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</w:p>
    <w:p w:rsidR="004548BB" w:rsidRDefault="004548BB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</w:p>
    <w:p w:rsidR="004548BB" w:rsidRDefault="004548BB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</w:p>
    <w:p w:rsidR="004548BB" w:rsidRDefault="004548BB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</w:p>
    <w:p w:rsidR="004548BB" w:rsidRDefault="004548BB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</w:p>
    <w:p w:rsidR="004548BB" w:rsidRDefault="004548BB" w:rsidP="00622230">
      <w:pPr>
        <w:pStyle w:val="txt14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sz w:val="28"/>
          <w:szCs w:val="28"/>
        </w:rPr>
      </w:pPr>
    </w:p>
    <w:p w:rsidR="004548BB" w:rsidRDefault="004548BB" w:rsidP="004548BB">
      <w:pPr>
        <w:pStyle w:val="txt14"/>
        <w:spacing w:before="0" w:beforeAutospacing="0" w:after="0" w:afterAutospacing="0" w:line="50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4548BB">
        <w:rPr>
          <w:rFonts w:ascii="黑体" w:eastAsia="黑体" w:hAnsi="黑体" w:hint="eastAsia"/>
          <w:sz w:val="44"/>
          <w:szCs w:val="44"/>
        </w:rPr>
        <w:t>投标报价单</w:t>
      </w:r>
    </w:p>
    <w:p w:rsidR="004548BB" w:rsidRPr="004548BB" w:rsidRDefault="004548BB" w:rsidP="004548BB">
      <w:pPr>
        <w:pStyle w:val="txt14"/>
        <w:spacing w:before="0" w:beforeAutospacing="0" w:after="0" w:afterAutospacing="0" w:line="50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4358AB" w:rsidRDefault="004358AB" w:rsidP="00D31D50">
      <w:pPr>
        <w:spacing w:line="220" w:lineRule="atLeast"/>
        <w:rPr>
          <w:rFonts w:hint="eastAsia"/>
          <w:sz w:val="28"/>
          <w:szCs w:val="28"/>
        </w:rPr>
      </w:pPr>
    </w:p>
    <w:p w:rsidR="004548BB" w:rsidRDefault="004548BB" w:rsidP="004548BB">
      <w:pPr>
        <w:spacing w:after="0"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安徽工程大学后勤保障处：</w:t>
      </w:r>
    </w:p>
    <w:p w:rsidR="004548BB" w:rsidRDefault="004548BB" w:rsidP="004548BB">
      <w:pPr>
        <w:spacing w:after="0"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4548BB"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公司（中心）</w:t>
      </w:r>
      <w:r w:rsidRPr="0034737C">
        <w:rPr>
          <w:rFonts w:hint="eastAsia"/>
          <w:sz w:val="28"/>
          <w:szCs w:val="28"/>
        </w:rPr>
        <w:t>报价为综合单价：</w:t>
      </w:r>
      <w:r w:rsidRPr="0034737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34737C">
        <w:rPr>
          <w:rFonts w:hint="eastAsia"/>
          <w:sz w:val="28"/>
          <w:szCs w:val="28"/>
          <w:u w:val="single"/>
        </w:rPr>
        <w:t xml:space="preserve"> </w:t>
      </w:r>
      <w:r w:rsidRPr="0034737C">
        <w:rPr>
          <w:rFonts w:hint="eastAsia"/>
          <w:sz w:val="28"/>
          <w:szCs w:val="28"/>
        </w:rPr>
        <w:t xml:space="preserve"> </w:t>
      </w:r>
      <w:r w:rsidRPr="0034737C">
        <w:rPr>
          <w:rFonts w:hint="eastAsia"/>
          <w:sz w:val="28"/>
          <w:szCs w:val="28"/>
        </w:rPr>
        <w:t>元</w:t>
      </w:r>
      <w:r w:rsidRPr="0034737C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项</w:t>
      </w:r>
      <w:r w:rsidRPr="0034737C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每项维修改造工程不论金额、面积大小，均按项计</w:t>
      </w:r>
      <w:r w:rsidRPr="0034737C">
        <w:rPr>
          <w:rFonts w:hint="eastAsia"/>
          <w:sz w:val="28"/>
          <w:szCs w:val="28"/>
        </w:rPr>
        <w:t>，含税）</w:t>
      </w:r>
      <w:r>
        <w:rPr>
          <w:rFonts w:hint="eastAsia"/>
          <w:sz w:val="28"/>
          <w:szCs w:val="28"/>
        </w:rPr>
        <w:t>.</w:t>
      </w:r>
    </w:p>
    <w:p w:rsidR="004548BB" w:rsidRDefault="004548BB" w:rsidP="004548BB">
      <w:pPr>
        <w:spacing w:after="0" w:line="520" w:lineRule="exact"/>
        <w:rPr>
          <w:rFonts w:hint="eastAsia"/>
          <w:sz w:val="28"/>
          <w:szCs w:val="28"/>
        </w:rPr>
      </w:pPr>
    </w:p>
    <w:p w:rsidR="004548BB" w:rsidRDefault="004548BB" w:rsidP="004548BB">
      <w:pPr>
        <w:spacing w:after="0" w:line="520" w:lineRule="exact"/>
        <w:rPr>
          <w:rFonts w:hint="eastAsia"/>
          <w:sz w:val="28"/>
          <w:szCs w:val="28"/>
        </w:rPr>
      </w:pPr>
    </w:p>
    <w:p w:rsidR="004548BB" w:rsidRDefault="004548BB" w:rsidP="004548BB">
      <w:pPr>
        <w:spacing w:after="0" w:line="520" w:lineRule="exact"/>
        <w:rPr>
          <w:rFonts w:hint="eastAsia"/>
          <w:sz w:val="28"/>
          <w:szCs w:val="28"/>
        </w:rPr>
      </w:pPr>
    </w:p>
    <w:p w:rsidR="004548BB" w:rsidRDefault="004548BB" w:rsidP="004548BB">
      <w:pPr>
        <w:spacing w:after="0" w:line="520" w:lineRule="exact"/>
        <w:rPr>
          <w:rFonts w:hint="eastAsia"/>
          <w:sz w:val="28"/>
          <w:szCs w:val="28"/>
        </w:rPr>
      </w:pPr>
    </w:p>
    <w:p w:rsidR="004548BB" w:rsidRDefault="004548BB" w:rsidP="004548BB">
      <w:pPr>
        <w:spacing w:after="0"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报价人：</w:t>
      </w:r>
    </w:p>
    <w:p w:rsidR="004548BB" w:rsidRPr="0034737C" w:rsidRDefault="004548BB" w:rsidP="004548BB">
      <w:pPr>
        <w:spacing w:after="0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sectPr w:rsidR="004548BB" w:rsidRPr="0034737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6622"/>
    <w:rsid w:val="00323B43"/>
    <w:rsid w:val="0034737C"/>
    <w:rsid w:val="003D37D8"/>
    <w:rsid w:val="00426133"/>
    <w:rsid w:val="004358AB"/>
    <w:rsid w:val="004548BB"/>
    <w:rsid w:val="005B2C3B"/>
    <w:rsid w:val="00622230"/>
    <w:rsid w:val="0064152D"/>
    <w:rsid w:val="008B7726"/>
    <w:rsid w:val="00A027D0"/>
    <w:rsid w:val="00C94B70"/>
    <w:rsid w:val="00D31D50"/>
    <w:rsid w:val="00E323D6"/>
    <w:rsid w:val="00E6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14">
    <w:name w:val="txt14"/>
    <w:basedOn w:val="a"/>
    <w:rsid w:val="0034737C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color w:val="000000"/>
      <w:sz w:val="21"/>
      <w:szCs w:val="21"/>
    </w:rPr>
  </w:style>
  <w:style w:type="paragraph" w:styleId="a3">
    <w:name w:val="Date"/>
    <w:basedOn w:val="a"/>
    <w:next w:val="a"/>
    <w:link w:val="Char"/>
    <w:uiPriority w:val="99"/>
    <w:semiHidden/>
    <w:unhideWhenUsed/>
    <w:rsid w:val="004548B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48B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高勇</cp:lastModifiedBy>
  <cp:revision>6</cp:revision>
  <dcterms:created xsi:type="dcterms:W3CDTF">2008-09-11T17:20:00Z</dcterms:created>
  <dcterms:modified xsi:type="dcterms:W3CDTF">2021-03-29T01:48:00Z</dcterms:modified>
</cp:coreProperties>
</file>