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26"/>
        <w:tblW w:w="9654" w:type="dxa"/>
        <w:tblLook w:val="04A0"/>
      </w:tblPr>
      <w:tblGrid>
        <w:gridCol w:w="960"/>
        <w:gridCol w:w="2032"/>
        <w:gridCol w:w="4678"/>
        <w:gridCol w:w="1134"/>
        <w:gridCol w:w="850"/>
      </w:tblGrid>
      <w:tr w:rsidR="008B2649" w:rsidRPr="00A26BBB" w:rsidTr="00ED2ED7">
        <w:trPr>
          <w:trHeight w:val="975"/>
        </w:trPr>
        <w:tc>
          <w:tcPr>
            <w:tcW w:w="965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2649" w:rsidRPr="008B2649" w:rsidRDefault="008B2649" w:rsidP="00ED2E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8B264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四幢教学楼电加热开水炉购安工程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实施方案</w:t>
            </w:r>
          </w:p>
        </w:tc>
      </w:tr>
      <w:tr w:rsidR="00A26BBB" w:rsidRPr="00A26BBB" w:rsidTr="00ED2ED7">
        <w:trPr>
          <w:trHeight w:val="312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ED2ED7" w:rsidRDefault="00A26BBB" w:rsidP="00ED2ED7">
            <w:pPr>
              <w:adjustRightInd w:val="0"/>
              <w:snapToGrid w:val="0"/>
              <w:spacing w:line="280" w:lineRule="exact"/>
              <w:jc w:val="center"/>
              <w:rPr>
                <w:b/>
              </w:rPr>
            </w:pPr>
            <w:r w:rsidRPr="00ED2ED7">
              <w:rPr>
                <w:rFonts w:hint="eastAsia"/>
                <w:b/>
              </w:rPr>
              <w:t>序号</w:t>
            </w:r>
          </w:p>
        </w:tc>
        <w:tc>
          <w:tcPr>
            <w:tcW w:w="20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ED2ED7" w:rsidRDefault="00A26BBB" w:rsidP="00ED2ED7">
            <w:pPr>
              <w:adjustRightInd w:val="0"/>
              <w:snapToGrid w:val="0"/>
              <w:spacing w:line="280" w:lineRule="exact"/>
              <w:jc w:val="center"/>
              <w:rPr>
                <w:b/>
              </w:rPr>
            </w:pPr>
            <w:r w:rsidRPr="00ED2ED7">
              <w:rPr>
                <w:rFonts w:hint="eastAsia"/>
                <w:b/>
              </w:rPr>
              <w:t>项目名称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ED2ED7" w:rsidRDefault="00A26BBB" w:rsidP="00ED2ED7">
            <w:pPr>
              <w:adjustRightInd w:val="0"/>
              <w:snapToGrid w:val="0"/>
              <w:spacing w:line="280" w:lineRule="exact"/>
              <w:jc w:val="center"/>
              <w:rPr>
                <w:b/>
              </w:rPr>
            </w:pPr>
            <w:r w:rsidRPr="00ED2ED7">
              <w:rPr>
                <w:rFonts w:hint="eastAsia"/>
                <w:b/>
              </w:rPr>
              <w:t>项目特征描述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ED2ED7" w:rsidRDefault="00A26BBB" w:rsidP="00ED2ED7">
            <w:pPr>
              <w:adjustRightInd w:val="0"/>
              <w:snapToGrid w:val="0"/>
              <w:spacing w:line="280" w:lineRule="exact"/>
              <w:jc w:val="center"/>
              <w:rPr>
                <w:b/>
              </w:rPr>
            </w:pPr>
            <w:r w:rsidRPr="00ED2ED7">
              <w:rPr>
                <w:rFonts w:hint="eastAsia"/>
                <w:b/>
              </w:rPr>
              <w:t>计量单位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ED2ED7" w:rsidRDefault="00A26BBB" w:rsidP="00ED2ED7">
            <w:pPr>
              <w:adjustRightInd w:val="0"/>
              <w:snapToGrid w:val="0"/>
              <w:spacing w:line="280" w:lineRule="exact"/>
              <w:jc w:val="center"/>
              <w:rPr>
                <w:b/>
              </w:rPr>
            </w:pPr>
            <w:r w:rsidRPr="00ED2ED7">
              <w:rPr>
                <w:rFonts w:hint="eastAsia"/>
                <w:b/>
              </w:rPr>
              <w:t>工程量</w:t>
            </w:r>
          </w:p>
        </w:tc>
      </w:tr>
      <w:tr w:rsidR="00A26BBB" w:rsidRPr="00A26BBB" w:rsidTr="00ED2ED7">
        <w:trPr>
          <w:trHeight w:val="33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26BBB" w:rsidRPr="00A26BBB" w:rsidTr="00ED2ED7">
        <w:trPr>
          <w:trHeight w:val="312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95965" w:rsidRPr="00A26BBB" w:rsidTr="00ED2ED7">
        <w:trPr>
          <w:trHeight w:val="525"/>
        </w:trPr>
        <w:tc>
          <w:tcPr>
            <w:tcW w:w="96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5965" w:rsidRPr="00A26BBB" w:rsidRDefault="00595965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一、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2#教学楼3层西南角增加一台开水炉</w:t>
            </w:r>
          </w:p>
        </w:tc>
      </w:tr>
      <w:tr w:rsidR="00A26BBB" w:rsidRPr="00A26BBB" w:rsidTr="00544175">
        <w:trPr>
          <w:trHeight w:val="14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控制开关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1.名称：开关断路器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25A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3.安装位置：设置在2#教学楼西南角教室配电箱内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4.需满足设备正常工作使用以及原配电箱使用正常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1.名称：开水器配电箱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2.规格、型号：满足开水器使用要求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3.安装方式：墙上明装，箱底距地1.6m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1.名称：穿线管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2.材质：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3.规格：Φ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4.配置形式及部位：明敷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5.考虑墙体开槽、打洞、恢复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26.5</w:t>
            </w:r>
          </w:p>
        </w:tc>
      </w:tr>
      <w:tr w:rsidR="00A26BBB" w:rsidRPr="00A26BBB" w:rsidTr="00544175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1.名称：绝缘电线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BV4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3.敷设方式：穿管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</w:tr>
      <w:tr w:rsidR="00A26BBB" w:rsidRPr="00A26BBB" w:rsidTr="00544175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1.名称：暗装单相二三极安全型插座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2.规格型号：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250V  15A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3.安装方式：距地1.5m墙上明装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4.插座盒安装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1.名称：接线盒安装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2.安装方式：满足使用要求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26BBB" w:rsidRPr="00A26BBB" w:rsidTr="00ED2ED7">
        <w:trPr>
          <w:trHeight w:val="52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26BBB" w:rsidRPr="00A26BBB" w:rsidTr="0054417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开水机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1、适用电压：380V  50Hz；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2、额定功率：6KW；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3、出水方式：二开水；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4、出水量：开水90L/H；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★5、水箱规格：60L；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★6、三级过滤工艺：PP棉+活性碳+超滤膜；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7、适用水压：0.1-0.4MPa；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8、设备尺寸：60*57*165CM（±5%）；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9、整体材质为不锈钢柜式设计；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★10、内胆采用食品级不锈钢304板，厚度≥1.0mm（提供佐证材料，且送检单位为投标品牌）；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★11、内胆工艺采用无焊接式设计（需提供技术证明文件）；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★12、水嘴、波纹管、电发热管等涉水部件符合《生活饮用水输配水设备及防护材料卫生及安全评价规范》（2001）卫生安全性检验要求（提供佐证材料，且送检单位为投标品牌）；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★13、设备采用水电联动无压设计（提供饮水机水电联动无压设计技术证明文件）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★14、所投产品符合国家 GB/T 26572-2011《电子电气产品中限用物质的限量要求》及 GB/T 26125-2011《电子电气产品六种限用物质(铅、汞、镉、六价铬、多溴联苯和多溴二苯醚)的测定》的且检测项目≧268项；（为了学生的喝水安全）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15、三年，共5次的过滤芯更换和清洗（寒、暑假各壹次）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16、不支持刷卡使用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17、质保期三年，含所有配件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18、开水器底座垫高，禁止直接落地，满足使用要求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14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1.安装部位：室内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2.输送介质：给水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3.材质：PP-R管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4.型号、规格：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De20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5.连接方式：热熔连接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6.给水点：就近卫生间给水管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26BBB" w:rsidRPr="00A26BBB" w:rsidTr="00544175">
        <w:trPr>
          <w:trHeight w:val="21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1.安装部位：室内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2.输送介质：排水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3.材质：UPVC管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4.型号、规格：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De50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5.连接方式：胶粘连接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6.套管形式、材质、规格：见设计要求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7.接口材料：PVC-U殊管件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8.排水点：就近卫生间排水地漏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26BBB" w:rsidRPr="00A26BBB" w:rsidTr="0054417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给水管件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1.名称：PP-R内螺纹弯头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2.规格、型号：De20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螺纹阀门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1.名称：40cm不锈钢进水软管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2.规格、型号：De20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开洞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1.名称：墙面开洞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2.规格：洞口直径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DN80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3.综合考虑墙体、装饰面厚度材质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4.洞口封堵、装饰面修补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管道绝热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1.名称：给水管保温制作安装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2.规格、型号：20mm厚橡塑保温，外包铝箔保护层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3.管径综合考虑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262BA4" w:rsidRPr="00A26BBB" w:rsidTr="00ED2ED7">
        <w:trPr>
          <w:trHeight w:val="525"/>
        </w:trPr>
        <w:tc>
          <w:tcPr>
            <w:tcW w:w="96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62BA4" w:rsidRPr="00A26BBB" w:rsidRDefault="00262BA4" w:rsidP="00ED2ED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二、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4#教学楼3层西南角增加一台开水炉</w:t>
            </w:r>
          </w:p>
        </w:tc>
      </w:tr>
      <w:tr w:rsidR="00A26BBB" w:rsidRPr="00A26BBB" w:rsidTr="00544175">
        <w:trPr>
          <w:trHeight w:val="14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控制开关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1.名称：开关断路器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</w:t>
            </w:r>
            <w:r w:rsidR="00BA64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25A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3.安装位置：设置在3#教学楼西南角卫生间电箱内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4.需满足设备正常工作使用以及原配电箱使用正常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1.名称：穿线管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2.材质：</w:t>
            </w:r>
            <w:r w:rsidR="00BA64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3.规格：Φ</w:t>
            </w:r>
            <w:r w:rsidR="00BA64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4.配置形式及部位：明敷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5.考虑墙体开槽、打洞、恢复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A26BBB" w:rsidRPr="00A26BBB" w:rsidTr="00544175">
        <w:trPr>
          <w:trHeight w:val="403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1.名称：绝缘电线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</w:t>
            </w:r>
            <w:r w:rsidR="00BA64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BV4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3.敷设方式：穿管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26BBB" w:rsidRPr="00A26BBB" w:rsidTr="00544175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1.名称：暗装单相二三极安全型插座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2.规格型号：</w:t>
            </w:r>
            <w:r w:rsidR="00BA64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250V  15A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3.安装方式：距地1.5m墙上明装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4.插座盒安装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1.名称：接线盒安装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2.安装方式：满足使用要求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CA675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6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开水机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A6443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1、适用电压：380V  50Hz；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2、额定功率：6KW；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3、出水方式：二开水；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4、出水量：开水90L/H；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★5、水箱规格：60L；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★6、三级过滤工艺：PP棉+活性碳+超滤膜；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7、适用水压：0.1-0.4MPa；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8、设备尺寸：60*57*165CM（±5%）；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9、整体材质为不锈钢柜式设计；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★10、内胆采用食品级不锈钢304板，厚度≥1.0mm（提供佐证材料，且送检单位为投标品牌）；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★11、内胆工艺采用无焊接式设计（需提供技术证明文件）；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★12、水嘴、波纹管、电发热管等涉水部件符合《生活饮用水输配水设备及防护材料卫生及安全评价规范》（2001）卫生安全性检验要求（提供佐证材料，且送检单位为投标品牌）；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★13、设备采用水电联动无压设计（提供饮水机水电联动无压设计技术证明文件）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★14、所投产品符合国家 GB/T 26572-2011《电子电气产品中限</w:t>
            </w:r>
            <w:r w:rsidR="00BA6443"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用物质的限量要求》及 GB/T 26125-2011《电子电气产品六种限用物质(铅、汞、镉、六价铬、多溴联苯和多溴二苯醚)的测定》的且检测项目≧268项；（为了学生的喝水安全）</w:t>
            </w:r>
          </w:p>
          <w:p w:rsidR="00A26BBB" w:rsidRPr="00A26BBB" w:rsidRDefault="00BA6443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15、三年，共5次的过滤芯更换和清洗（寒、暑假各壹次）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16、不支持刷卡使用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17、质保期三年，含所有配件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18、开水器底座垫高，禁止直接落地，满足使用要求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14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1.安装部位：室内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2.输送介质：给水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3.材质：PP-R管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4.型号、规格：</w:t>
            </w:r>
            <w:r w:rsidR="001C08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De20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5.连接方式：热熔连接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6.给水点：就近卫生间给水管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A26BBB" w:rsidRPr="00A26BBB" w:rsidTr="00544175">
        <w:trPr>
          <w:trHeight w:val="21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1.安装部位：室内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2.输送介质：排水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3.材质：UPVC管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4.型号、规格：</w:t>
            </w:r>
            <w:r w:rsidR="001C08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De50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5.连接方式：胶粘连接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6.套管形式、材质、规格：见设计要求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7.接口材料：PVC-U殊管件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8.排水点：就近排水地漏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给水管件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1.名称：PP-R内螺纹弯头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2.规格、型号：De20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螺纹阀门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1.名称：40cm不锈钢进水软管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2.规格、型号：De20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开洞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1.名称：墙面开洞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2.规格：洞口直径</w:t>
            </w:r>
            <w:r w:rsidR="001C08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DN50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3.综合考虑墙体、装饰面厚度材质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4.洞口封堵、装饰面修补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管道绝热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1.名称：给水管保温制作安装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2.规格、型号：20mm厚橡塑保温，外包铝箔保护层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3.管径综合考虑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764084" w:rsidRPr="00A26BBB" w:rsidTr="00ED2ED7">
        <w:trPr>
          <w:trHeight w:val="525"/>
        </w:trPr>
        <w:tc>
          <w:tcPr>
            <w:tcW w:w="96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4084" w:rsidRPr="00A26BBB" w:rsidRDefault="00764084" w:rsidP="00ED2ED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三、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5#教学楼3层增加一台开水炉</w:t>
            </w:r>
          </w:p>
        </w:tc>
      </w:tr>
      <w:tr w:rsidR="00A26BBB" w:rsidRPr="00A26BBB" w:rsidTr="00544175">
        <w:trPr>
          <w:trHeight w:val="14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控制开关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1.名称：开关断路器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</w:t>
            </w:r>
            <w:r w:rsidR="001C08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25A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3.安装位置：设置在2#教学楼西南角教室配电箱内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4.需满足设备正常工作使用以及原配电箱使用正常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1.名称：开水器配电箱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2.规格、型号：满足开水器使用要求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3.安装方式：墙上明装，箱底距地1.6m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1.名称：穿线管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2.材质：</w:t>
            </w:r>
            <w:r w:rsidR="001C08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3.规格：Φ</w:t>
            </w:r>
            <w:r w:rsidR="001C08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4.配置形式及部位：明敷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5.考虑墙体开槽、打洞、恢复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36.5</w:t>
            </w:r>
          </w:p>
        </w:tc>
      </w:tr>
      <w:tr w:rsidR="00A26BBB" w:rsidRPr="00A26BBB" w:rsidTr="00544175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1.名称：绝缘电线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</w:t>
            </w:r>
            <w:r w:rsidR="001C08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BV4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3.敷设方式：穿管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A26BBB" w:rsidRPr="00A26BBB" w:rsidTr="00544175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1.名称：暗装单相二三极安全型插座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2.规格型号：</w:t>
            </w:r>
            <w:r w:rsidR="001C08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250V  15A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3.安装方式：距地1.5m墙上明装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4.插座盒安装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1.名称：接线盒安装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2.安装方式：满足使用要求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26BBB" w:rsidRPr="00A26BBB" w:rsidTr="00544175">
        <w:trPr>
          <w:trHeight w:val="6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开水机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C0811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1、适用电压：380V  50Hz；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2、额定功率：6KW；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3、出水方式：二开水；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4、出水量：开水90L/H；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★5、水箱规格：60L；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★6、三级过滤工艺：PP棉+活性碳+超滤膜；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7、适用水压：0.1-0.4MPa；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8、设备尺寸：60*57*165CM（±5%）；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9、整体材质为不锈钢柜式设计；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★10、内胆采用食品级不锈钢304板，厚度≥1.0mm（提供佐证材料，且送检单位为投标品牌）；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★11、内胆工艺采用无焊接式设计（需提供技术证明文件）；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★12、水嘴、波纹管、电发热管等涉水部件符合《生活饮用水输配水设备及防护材料卫生及安全评价规范》（2001）卫生安全性检验要求（提供佐证材料，且送检单位为投标品牌）；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★13、设备采用水电联动无压设计（提供饮水机水电联动无压设计技术证明文件）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★14、所投产品符合国家 GB/T 26572-2011《电子电气产品中限</w:t>
            </w:r>
            <w:r w:rsidR="001C0811"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用物质的限量要求》及 GB/T 26125-2011《电子电气产品六种限用物质(铅、汞、镉、六价铬、多溴联苯和多溴二苯醚)的测定》的且检测项目≧268项；（为了学生的喝水安全）</w:t>
            </w:r>
          </w:p>
          <w:p w:rsidR="00A26BBB" w:rsidRPr="00A26BBB" w:rsidRDefault="001C0811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15、三年，共5次的过滤芯更换和清洗（寒、暑假各壹次）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16、不支持刷卡使用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17、质保期三年，含所有配件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18、开水器底座垫高，禁止直接落地，满足使用要求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14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1.安装部位：室内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2.输送介质：给水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3.材质：PP-R管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4.型号、规格：</w:t>
            </w:r>
            <w:r w:rsidR="001C08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De20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5.连接方式：热熔连接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6.给水点：就近卫生间给水管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26BBB" w:rsidRPr="00A26BBB" w:rsidTr="00544175">
        <w:trPr>
          <w:trHeight w:val="21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1.安装部位：室内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2.输送介质：排水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3.材质：UPVC管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4.型号、规格：</w:t>
            </w:r>
            <w:r w:rsidR="001C08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De50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5.连接方式：胶粘连接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6.套管形式、材质、规格：见设计要求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7.接口材料：PVC-U殊管件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8.排水点：就近卫生间排水地漏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26BBB" w:rsidRPr="00A26BBB" w:rsidTr="0054417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给水管件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1.名称：PP-R内螺纹弯头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2.规格、型号：De20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螺纹阀门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1.名称：40cm不锈钢进水软管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2.规格、型号：De20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开洞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1.名称：墙面开洞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2.规格：洞口直径</w:t>
            </w:r>
            <w:r w:rsidR="001C08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DN50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3.综合考虑墙体、装饰面厚度材质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4.洞口封堵、装饰面修补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26BBB" w:rsidRPr="00A26BBB" w:rsidTr="00544175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管道绝热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1.名称：给水管保温制作安装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2.规格、型号：20mm厚橡塑保温，外包铝箔保护层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3.管径综合考虑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905262" w:rsidRPr="00A26BBB" w:rsidTr="00ED2ED7">
        <w:trPr>
          <w:trHeight w:val="525"/>
        </w:trPr>
        <w:tc>
          <w:tcPr>
            <w:tcW w:w="96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262" w:rsidRPr="00A26BBB" w:rsidRDefault="00905262" w:rsidP="00ED2ED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四、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6#教学楼3层增加一台开水炉</w:t>
            </w:r>
          </w:p>
        </w:tc>
      </w:tr>
      <w:tr w:rsidR="00A26BBB" w:rsidRPr="00A26BBB" w:rsidTr="00544175">
        <w:trPr>
          <w:trHeight w:val="14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控制开关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1.名称：开关断路器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</w:t>
            </w:r>
            <w:r w:rsidR="005A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25A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3.安装位置：设置在2#教学楼西南角教室配电箱内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4.需满足设备正常工作使用以及原配电箱使用正常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1.名称：开水器配电箱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2.规格、型号：满足开水器使用要求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3.安装方式：墙上明装，箱底距地1.6m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1.名称：穿线管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2.材质：</w:t>
            </w:r>
            <w:r w:rsidR="005A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3.规格：Φ</w:t>
            </w:r>
            <w:r w:rsidR="005A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4.配置形式及部位：明敷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5.考虑墙体开槽、打洞、恢复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36.5</w:t>
            </w:r>
          </w:p>
        </w:tc>
      </w:tr>
      <w:tr w:rsidR="00A26BBB" w:rsidRPr="00A26BBB" w:rsidTr="00544175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1.名称：绝缘电线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</w:t>
            </w:r>
            <w:r w:rsidR="005A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BV4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3.敷设方式：穿管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A26BBB" w:rsidRPr="00A26BBB" w:rsidTr="00544175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1.名称：暗装单相二三极安全型插座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2.规格型号：</w:t>
            </w:r>
            <w:r w:rsidR="005A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250V  15A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3.安装方式：距地1.5m墙上明装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4.插座盒安装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26BBB" w:rsidRPr="00A26BBB" w:rsidTr="0054417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1.名称：接线盒安装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2.安装方式：满足使用要求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26BBB" w:rsidRPr="00A26BBB" w:rsidRDefault="00A26BBB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A20" w:rsidRPr="00A26BBB" w:rsidTr="00544175">
        <w:trPr>
          <w:trHeight w:val="52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开水机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1、适用电压：380V  50Hz；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2、额定功率：6KW；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3、出水方式：二开水；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4、出水量：开水90L/H；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★5、水箱规格：60L；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★6、三级过滤工艺：PP棉+活性碳+超滤膜；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7、适用水压：0.1-0.4MPa；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8、设备尺寸：60*57*165CM（±5%）；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9、整体材质为不锈钢柜式设计；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★10、内胆采用食品级不锈钢304板，厚度≥1.0mm（提供佐证材料，且送检单位为投标品牌）；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★11、内胆工艺采用无焊接式设计（需提供技术证明文件）；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★12、水嘴、波纹管、电发热管等涉水部件符合《生活饮用水输配水设备及防护材料卫生及安全评价规范》（2001）卫生安全性检验要求（提供佐证材料，且送检单位为投标品牌）；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★13、设备采用水电联动无压设计（提供饮水机水电联动无压设计技术证明文件）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★14、所投产品符合国家 GB/T 26572-2011《电子电气产品中限用物质的限量要求》及 GB/T 26125-2011《电子电气产品六种限用物质(铅、汞、镉、六价铬、多溴联苯和多溴二苯醚)的测定》的且检测项目≧268项；（为了学生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的喝水安全）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15、三年，共5次的过滤芯更换和清洗（寒、暑假各壹次）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16、不支持刷卡使用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17、质保期三年，含所有配件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18、开水器底座垫高，禁止直接落地，满足使用要求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A20" w:rsidRPr="00A26BBB" w:rsidRDefault="005A4A20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A20" w:rsidRPr="00A26BBB" w:rsidTr="00544175">
        <w:trPr>
          <w:trHeight w:val="14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1.安装部位：室内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2.输送介质：给水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3.材质：PP-R管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4.型号、规格：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De20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5.连接方式：热熔连接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6.给水点：就近卫生间给水管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A20" w:rsidRPr="00A26BBB" w:rsidTr="00544175">
        <w:trPr>
          <w:trHeight w:val="21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1.安装部位：室内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2.输送介质：排水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3.材质：UPVC管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4.型号、规格：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De50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5.连接方式：胶粘连接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6.套管形式、材质、规格：见设计要求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7.接口材料：PVC-U殊管件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8.排水点：就近卫生间排水地漏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A20" w:rsidRPr="00A26BBB" w:rsidTr="0054417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给水管件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1.名称：PP-R内螺纹弯头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2.规格、型号：De20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A20" w:rsidRPr="00A26BBB" w:rsidTr="0054417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螺纹阀门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1.名称：40cm不锈钢进水软管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2.规格、型号：De20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A20" w:rsidRPr="00A26BBB" w:rsidTr="00544175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开洞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1.名称：墙面开洞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2.规格：洞口直径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DN50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3.综合考虑墙体、装饰面厚度材质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4.洞口封堵、装饰面修补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A20" w:rsidRPr="00A26BBB" w:rsidTr="00544175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管道绝热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1.名称：给水管保温制作安装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2.规格、型号：20mm厚橡塑保温，外包铝箔保护层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3.管径综合考虑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905262" w:rsidRPr="00A26BBB" w:rsidTr="00ED2ED7">
        <w:trPr>
          <w:trHeight w:val="330"/>
        </w:trPr>
        <w:tc>
          <w:tcPr>
            <w:tcW w:w="96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05262" w:rsidRPr="00A26BBB" w:rsidRDefault="00905262" w:rsidP="00ED2ED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五、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配套费用</w:t>
            </w:r>
          </w:p>
        </w:tc>
      </w:tr>
      <w:tr w:rsidR="005A4A20" w:rsidRPr="00A26BBB" w:rsidTr="00544175">
        <w:trPr>
          <w:trHeight w:val="16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不锈钢茶渣桶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1.名称：茶渣桶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2.材质：不锈钢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3.规格、型号：容量13L，直径26.5cm，高度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24cm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4.包含不锈钢滤网、筒盖、提手等配件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5.位置：放置在开水器旁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A4A20" w:rsidRPr="00A26BBB" w:rsidTr="00544175">
        <w:trPr>
          <w:trHeight w:val="16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施工车辆进出入管理费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1.安徽工程大学对校外车辆进出校区征收停车管理费用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2.此项费用报价需综合考虑施工方车辆进出入学校车次</w:t>
            </w: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3.≤30min 0元/车次、6H以内 5元/车次、12H以内 8元/车次、24H以内 15元/车次、包月200元/车次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ED2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A4A20" w:rsidRPr="00A26BBB" w:rsidRDefault="005A4A20" w:rsidP="00544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B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8304A4" w:rsidRDefault="008304A4"/>
    <w:sectPr w:rsidR="008304A4" w:rsidSect="00ED2ED7">
      <w:pgSz w:w="11906" w:h="16838"/>
      <w:pgMar w:top="454" w:right="851" w:bottom="45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2552"/>
        </w:tabs>
        <w:ind w:left="2949" w:hanging="39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980" w:hanging="1129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lvlText w:val="（%4）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5">
      <w:start w:val="1"/>
      <w:numFmt w:val="decimal"/>
      <w:lvlRestart w:val="1"/>
      <w:lvlText w:val="图%1.%6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decimal"/>
      <w:lvlRestart w:val="1"/>
      <w:lvlText w:val="表%1.%7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7">
      <w:start w:val="1"/>
      <w:numFmt w:val="decimal"/>
      <w:lvlText w:val="%8%1.%2.%3.%4"/>
      <w:lvlJc w:val="left"/>
      <w:pPr>
        <w:tabs>
          <w:tab w:val="num" w:pos="1838"/>
        </w:tabs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79"/>
        </w:tabs>
        <w:ind w:left="1979" w:hanging="1559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BBB"/>
    <w:rsid w:val="001C0811"/>
    <w:rsid w:val="00262BA4"/>
    <w:rsid w:val="002B1889"/>
    <w:rsid w:val="00350EE1"/>
    <w:rsid w:val="003F6A57"/>
    <w:rsid w:val="00421E10"/>
    <w:rsid w:val="00544175"/>
    <w:rsid w:val="00595965"/>
    <w:rsid w:val="005A4A20"/>
    <w:rsid w:val="00764084"/>
    <w:rsid w:val="007971D5"/>
    <w:rsid w:val="008304A4"/>
    <w:rsid w:val="008818D2"/>
    <w:rsid w:val="008B2649"/>
    <w:rsid w:val="00905262"/>
    <w:rsid w:val="009B35D7"/>
    <w:rsid w:val="009C6C82"/>
    <w:rsid w:val="00A26BBB"/>
    <w:rsid w:val="00B64470"/>
    <w:rsid w:val="00BA6443"/>
    <w:rsid w:val="00C93FA3"/>
    <w:rsid w:val="00CA675B"/>
    <w:rsid w:val="00CF49DB"/>
    <w:rsid w:val="00D327EB"/>
    <w:rsid w:val="00ED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F49DB"/>
    <w:pPr>
      <w:keepNext/>
      <w:keepLines/>
      <w:pageBreakBefore/>
      <w:widowControl/>
      <w:spacing w:before="100" w:beforeAutospacing="1" w:after="100" w:afterAutospacing="1" w:line="360" w:lineRule="auto"/>
      <w:jc w:val="left"/>
      <w:outlineLvl w:val="0"/>
    </w:pPr>
    <w:rPr>
      <w:rFonts w:ascii="Times New Roman" w:eastAsia="黑体" w:hAnsi="Times New Roman"/>
      <w:sz w:val="30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CF49DB"/>
    <w:pPr>
      <w:tabs>
        <w:tab w:val="left" w:pos="426"/>
        <w:tab w:val="left" w:pos="2552"/>
      </w:tabs>
      <w:adjustRightInd w:val="0"/>
      <w:spacing w:before="240" w:after="240"/>
      <w:outlineLvl w:val="1"/>
    </w:pPr>
    <w:rPr>
      <w:rFonts w:ascii="Times New Roman" w:eastAsia="黑体" w:hAnsi="Times New Roman"/>
      <w:sz w:val="28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CF49DB"/>
    <w:pPr>
      <w:spacing w:before="100" w:beforeAutospacing="1" w:after="100" w:afterAutospacing="1"/>
      <w:outlineLvl w:val="2"/>
    </w:pPr>
    <w:rPr>
      <w:rFonts w:ascii="Times New Roman" w:eastAsia="黑体" w:hAnsi="Times New Roman"/>
      <w:sz w:val="24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CF49DB"/>
    <w:pPr>
      <w:tabs>
        <w:tab w:val="left" w:pos="0"/>
      </w:tabs>
      <w:spacing w:beforeLines="50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CF49DB"/>
    <w:pPr>
      <w:tabs>
        <w:tab w:val="left" w:pos="0"/>
      </w:tabs>
      <w:spacing w:beforeLines="50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CF49DB"/>
    <w:pPr>
      <w:tabs>
        <w:tab w:val="left" w:pos="0"/>
      </w:tabs>
      <w:spacing w:beforeLines="50" w:afterLines="50" w:line="360" w:lineRule="auto"/>
      <w:jc w:val="center"/>
      <w:outlineLvl w:val="5"/>
    </w:pPr>
    <w:rPr>
      <w:rFonts w:ascii="Times New Roman" w:eastAsia="华文细黑" w:hAnsi="Times New Roman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CF49DB"/>
    <w:pPr>
      <w:tabs>
        <w:tab w:val="left" w:pos="284"/>
      </w:tabs>
      <w:spacing w:beforeLines="50" w:afterLines="50" w:line="360" w:lineRule="auto"/>
      <w:jc w:val="center"/>
      <w:outlineLvl w:val="6"/>
    </w:pPr>
    <w:rPr>
      <w:rFonts w:ascii="Times New Roman" w:eastAsia="华文细黑" w:hAnsi="Times New Roman"/>
      <w:szCs w:val="20"/>
    </w:rPr>
  </w:style>
  <w:style w:type="paragraph" w:styleId="8">
    <w:name w:val="heading 8"/>
    <w:basedOn w:val="a"/>
    <w:next w:val="a"/>
    <w:link w:val="8Char"/>
    <w:qFormat/>
    <w:rsid w:val="00CF49DB"/>
    <w:pPr>
      <w:outlineLvl w:val="7"/>
    </w:pPr>
    <w:rPr>
      <w:rFonts w:ascii="Times New Roman" w:hAnsi="Times New Roman"/>
      <w:szCs w:val="20"/>
    </w:rPr>
  </w:style>
  <w:style w:type="paragraph" w:styleId="9">
    <w:name w:val="heading 9"/>
    <w:basedOn w:val="a"/>
    <w:next w:val="a"/>
    <w:link w:val="9Char"/>
    <w:qFormat/>
    <w:rsid w:val="00CF49DB"/>
    <w:pPr>
      <w:outlineLvl w:val="8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CF49DB"/>
    <w:rPr>
      <w:rFonts w:eastAsia="黑体"/>
      <w:kern w:val="2"/>
      <w:sz w:val="30"/>
    </w:rPr>
  </w:style>
  <w:style w:type="character" w:customStyle="1" w:styleId="2Char">
    <w:name w:val="标题 2 Char"/>
    <w:link w:val="2"/>
    <w:uiPriority w:val="9"/>
    <w:rsid w:val="00CF49DB"/>
    <w:rPr>
      <w:rFonts w:eastAsia="黑体"/>
      <w:kern w:val="2"/>
      <w:sz w:val="28"/>
    </w:rPr>
  </w:style>
  <w:style w:type="character" w:customStyle="1" w:styleId="3Char">
    <w:name w:val="标题 3 Char"/>
    <w:link w:val="3"/>
    <w:uiPriority w:val="9"/>
    <w:rsid w:val="00CF49DB"/>
    <w:rPr>
      <w:rFonts w:eastAsia="黑体"/>
      <w:kern w:val="2"/>
      <w:sz w:val="24"/>
    </w:rPr>
  </w:style>
  <w:style w:type="character" w:customStyle="1" w:styleId="4Char">
    <w:name w:val="标题 4 Char"/>
    <w:link w:val="4"/>
    <w:uiPriority w:val="9"/>
    <w:rsid w:val="00CF49DB"/>
    <w:rPr>
      <w:kern w:val="2"/>
      <w:sz w:val="24"/>
    </w:rPr>
  </w:style>
  <w:style w:type="character" w:customStyle="1" w:styleId="5Char">
    <w:name w:val="标题 5 Char"/>
    <w:link w:val="5"/>
    <w:uiPriority w:val="9"/>
    <w:rsid w:val="00CF49DB"/>
    <w:rPr>
      <w:kern w:val="2"/>
      <w:sz w:val="24"/>
    </w:rPr>
  </w:style>
  <w:style w:type="character" w:customStyle="1" w:styleId="6Char">
    <w:name w:val="标题 6 Char"/>
    <w:link w:val="6"/>
    <w:uiPriority w:val="9"/>
    <w:rsid w:val="00CF49DB"/>
    <w:rPr>
      <w:rFonts w:eastAsia="华文细黑"/>
      <w:kern w:val="2"/>
      <w:sz w:val="21"/>
    </w:rPr>
  </w:style>
  <w:style w:type="character" w:customStyle="1" w:styleId="7Char">
    <w:name w:val="标题 7 Char"/>
    <w:link w:val="7"/>
    <w:uiPriority w:val="9"/>
    <w:rsid w:val="00CF49DB"/>
    <w:rPr>
      <w:rFonts w:eastAsia="华文细黑"/>
      <w:kern w:val="2"/>
      <w:sz w:val="21"/>
    </w:rPr>
  </w:style>
  <w:style w:type="character" w:customStyle="1" w:styleId="8Char">
    <w:name w:val="标题 8 Char"/>
    <w:link w:val="8"/>
    <w:rsid w:val="00CF49DB"/>
    <w:rPr>
      <w:kern w:val="2"/>
      <w:sz w:val="21"/>
    </w:rPr>
  </w:style>
  <w:style w:type="character" w:customStyle="1" w:styleId="9Char">
    <w:name w:val="标题 9 Char"/>
    <w:link w:val="9"/>
    <w:rsid w:val="00CF49DB"/>
    <w:rPr>
      <w:kern w:val="2"/>
      <w:sz w:val="21"/>
    </w:rPr>
  </w:style>
  <w:style w:type="paragraph" w:styleId="a3">
    <w:name w:val="caption"/>
    <w:basedOn w:val="a"/>
    <w:next w:val="a"/>
    <w:link w:val="Char"/>
    <w:qFormat/>
    <w:rsid w:val="00CF49DB"/>
    <w:pPr>
      <w:spacing w:line="360" w:lineRule="auto"/>
      <w:ind w:firstLineChars="200" w:firstLine="200"/>
      <w:jc w:val="center"/>
    </w:pPr>
    <w:rPr>
      <w:rFonts w:ascii="Arial" w:eastAsia="黑体" w:hAnsi="Arial"/>
      <w:sz w:val="20"/>
      <w:szCs w:val="20"/>
    </w:rPr>
  </w:style>
  <w:style w:type="character" w:customStyle="1" w:styleId="Char">
    <w:name w:val="题注 Char"/>
    <w:link w:val="a3"/>
    <w:rsid w:val="00CF49DB"/>
    <w:rPr>
      <w:rFonts w:ascii="Arial" w:eastAsia="黑体" w:hAnsi="Arial"/>
      <w:kern w:val="2"/>
    </w:rPr>
  </w:style>
  <w:style w:type="paragraph" w:styleId="a4">
    <w:name w:val="Title"/>
    <w:basedOn w:val="a"/>
    <w:link w:val="Char0"/>
    <w:qFormat/>
    <w:rsid w:val="00CF49DB"/>
    <w:pPr>
      <w:spacing w:before="240" w:after="60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customStyle="1" w:styleId="Char0">
    <w:name w:val="标题 Char"/>
    <w:link w:val="a4"/>
    <w:rsid w:val="00CF49DB"/>
    <w:rPr>
      <w:b/>
      <w:kern w:val="2"/>
      <w:sz w:val="32"/>
    </w:rPr>
  </w:style>
  <w:style w:type="character" w:styleId="a5">
    <w:name w:val="Strong"/>
    <w:uiPriority w:val="22"/>
    <w:qFormat/>
    <w:rsid w:val="00CF49DB"/>
    <w:rPr>
      <w:b/>
      <w:bCs/>
    </w:rPr>
  </w:style>
  <w:style w:type="paragraph" w:styleId="a6">
    <w:name w:val="No Spacing"/>
    <w:uiPriority w:val="1"/>
    <w:qFormat/>
    <w:rsid w:val="00CF49DB"/>
    <w:pPr>
      <w:widowControl w:val="0"/>
      <w:spacing w:beforeLines="50" w:afterLines="50"/>
      <w:jc w:val="center"/>
    </w:pPr>
    <w:rPr>
      <w:rFonts w:ascii="Calibri" w:eastAsia="黑体" w:hAnsi="Calibri"/>
      <w:kern w:val="2"/>
      <w:sz w:val="21"/>
      <w:szCs w:val="22"/>
    </w:rPr>
  </w:style>
  <w:style w:type="paragraph" w:styleId="a7">
    <w:name w:val="List Paragraph"/>
    <w:basedOn w:val="a"/>
    <w:link w:val="Char1"/>
    <w:qFormat/>
    <w:rsid w:val="00CF49DB"/>
    <w:pPr>
      <w:ind w:firstLineChars="200" w:firstLine="420"/>
    </w:pPr>
  </w:style>
  <w:style w:type="character" w:customStyle="1" w:styleId="Char1">
    <w:name w:val="列出段落 Char"/>
    <w:link w:val="a7"/>
    <w:rsid w:val="00CF49DB"/>
    <w:rPr>
      <w:rFonts w:ascii="Calibri" w:hAnsi="Calibri"/>
      <w:kern w:val="2"/>
      <w:sz w:val="21"/>
      <w:szCs w:val="22"/>
    </w:rPr>
  </w:style>
  <w:style w:type="character" w:styleId="a8">
    <w:name w:val="Subtle Emphasis"/>
    <w:uiPriority w:val="19"/>
    <w:qFormat/>
    <w:rsid w:val="00CF49DB"/>
    <w:rPr>
      <w:i/>
      <w:iCs/>
      <w:color w:val="808080"/>
    </w:rPr>
  </w:style>
  <w:style w:type="character" w:styleId="a9">
    <w:name w:val="Book Title"/>
    <w:uiPriority w:val="33"/>
    <w:qFormat/>
    <w:rsid w:val="00CF49D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CF49DB"/>
    <w:pPr>
      <w:tabs>
        <w:tab w:val="left" w:pos="840"/>
      </w:tabs>
      <w:spacing w:before="480" w:after="0" w:line="276" w:lineRule="auto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hu">
    <w:name w:val="hu正文"/>
    <w:basedOn w:val="a"/>
    <w:qFormat/>
    <w:rsid w:val="00CF49DB"/>
    <w:pPr>
      <w:spacing w:before="156" w:after="156"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paragraph" w:customStyle="1" w:styleId="hu0">
    <w:name w:val="hu表格文字"/>
    <w:basedOn w:val="a"/>
    <w:qFormat/>
    <w:rsid w:val="00CF49DB"/>
    <w:pPr>
      <w:jc w:val="center"/>
    </w:pPr>
    <w:rPr>
      <w:rFonts w:ascii="Times New Roman" w:hAnsi="Times New Roman"/>
      <w:szCs w:val="20"/>
    </w:rPr>
  </w:style>
  <w:style w:type="paragraph" w:customStyle="1" w:styleId="hu1">
    <w:name w:val="hu图片"/>
    <w:basedOn w:val="a"/>
    <w:qFormat/>
    <w:rsid w:val="00CF49DB"/>
    <w:pPr>
      <w:jc w:val="center"/>
    </w:pPr>
    <w:rPr>
      <w:rFonts w:ascii="Times New Roman" w:hAnsi="Times New Roman"/>
      <w:szCs w:val="20"/>
    </w:rPr>
  </w:style>
  <w:style w:type="character" w:styleId="aa">
    <w:name w:val="Hyperlink"/>
    <w:basedOn w:val="a0"/>
    <w:uiPriority w:val="99"/>
    <w:semiHidden/>
    <w:unhideWhenUsed/>
    <w:rsid w:val="00A26BB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A26BBB"/>
    <w:rPr>
      <w:color w:val="954F72"/>
      <w:u w:val="single"/>
    </w:rPr>
  </w:style>
  <w:style w:type="paragraph" w:customStyle="1" w:styleId="font5">
    <w:name w:val="font5"/>
    <w:basedOn w:val="a"/>
    <w:rsid w:val="00A26B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26BB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A26BB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A26BBB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A26B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A26B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A26BBB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A26B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A26BBB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A26B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A26BBB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A26B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A26B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A26BBB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A26BBB"/>
    <w:pPr>
      <w:widowControl/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A26BBB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A26BBB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A26BBB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A26BBB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A26BBB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A26BBB"/>
    <w:pPr>
      <w:widowControl/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kern w:val="0"/>
      <w:sz w:val="36"/>
      <w:szCs w:val="36"/>
    </w:rPr>
  </w:style>
  <w:style w:type="paragraph" w:customStyle="1" w:styleId="xl83">
    <w:name w:val="xl83"/>
    <w:basedOn w:val="a"/>
    <w:rsid w:val="00A26BBB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A26BBB"/>
    <w:pPr>
      <w:widowControl/>
      <w:shd w:val="clear" w:color="FFFFFF" w:fill="FFFFFF"/>
      <w:spacing w:before="100" w:beforeAutospacing="1" w:after="100" w:afterAutospacing="1"/>
      <w:jc w:val="right"/>
      <w:textAlignment w:val="center"/>
    </w:pPr>
    <w:rPr>
      <w:rFonts w:ascii="黑体" w:eastAsia="黑体" w:hAnsi="黑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文学飞</dc:creator>
  <cp:lastModifiedBy>文学飞</cp:lastModifiedBy>
  <cp:revision>24</cp:revision>
  <cp:lastPrinted>2020-12-15T02:45:00Z</cp:lastPrinted>
  <dcterms:created xsi:type="dcterms:W3CDTF">2020-12-15T02:20:00Z</dcterms:created>
  <dcterms:modified xsi:type="dcterms:W3CDTF">2020-12-15T03:44:00Z</dcterms:modified>
</cp:coreProperties>
</file>